
<file path=[Content_Types].xml><?xml version="1.0" encoding="utf-8"?>
<Types xmlns="http://schemas.openxmlformats.org/package/2006/content-types">
  <Default Extension="bin" ContentType="application/vnd.openxmlformats-officedocument.oleObject"/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4D473D" w14:textId="77777777" w:rsidR="00196F9D" w:rsidRDefault="00196F9D" w:rsidP="00045B7E">
      <w:pPr>
        <w:pStyle w:val="Nagwek1"/>
        <w:spacing w:before="0"/>
        <w:ind w:right="-312"/>
      </w:pPr>
      <w:bookmarkStart w:id="0" w:name="_Toc404150096"/>
      <w:bookmarkStart w:id="1" w:name="_Toc416830698"/>
      <w:bookmarkStart w:id="2" w:name="_Toc422115846"/>
      <w:r>
        <w:t>D - 05.03.01</w:t>
      </w:r>
      <w:r>
        <w:tab/>
        <w:t xml:space="preserve">NAWIERZCHNIA Z </w:t>
      </w:r>
      <w:r w:rsidR="00AB5CEE">
        <w:t>BETONU CEMENTOWEGO</w:t>
      </w:r>
    </w:p>
    <w:p w14:paraId="7FB2B6CA" w14:textId="77777777" w:rsidR="007229EF" w:rsidRDefault="007229EF">
      <w:pPr>
        <w:pStyle w:val="Nagwek1"/>
      </w:pPr>
      <w:r>
        <w:t>1. WSTĘP</w:t>
      </w:r>
      <w:bookmarkEnd w:id="0"/>
      <w:bookmarkEnd w:id="1"/>
      <w:bookmarkEnd w:id="2"/>
    </w:p>
    <w:p w14:paraId="061B561A" w14:textId="77777777" w:rsidR="007229EF" w:rsidRDefault="007229EF">
      <w:pPr>
        <w:pStyle w:val="Nagwek2"/>
      </w:pPr>
      <w:bookmarkStart w:id="3" w:name="_Toc405615031"/>
      <w:bookmarkStart w:id="4" w:name="_Toc407161179"/>
      <w:r>
        <w:t>1.1. Przedmiot SST</w:t>
      </w:r>
      <w:bookmarkEnd w:id="3"/>
      <w:bookmarkEnd w:id="4"/>
    </w:p>
    <w:p w14:paraId="0B45E734" w14:textId="5CA27B92" w:rsidR="007229EF" w:rsidRDefault="007229EF" w:rsidP="009C022E">
      <w:pPr>
        <w:pStyle w:val="Standardowytekst"/>
      </w:pPr>
      <w:r>
        <w:tab/>
        <w:t xml:space="preserve">Przedmiotem niniejszej szczegółowej specyfikacji technicznej (SST) są wymagania dotyczące wykonania i odbioru robót związanych z wykonywaniem nawierzchni z </w:t>
      </w:r>
      <w:r w:rsidR="004B0867" w:rsidRPr="004B0867">
        <w:t>wykonywaniem nawierzchni z betonu cementowego</w:t>
      </w:r>
      <w:r w:rsidR="009C022E">
        <w:t>.</w:t>
      </w:r>
    </w:p>
    <w:p w14:paraId="13C362ED" w14:textId="77777777" w:rsidR="007229EF" w:rsidRDefault="007229EF" w:rsidP="007229EF">
      <w:pPr>
        <w:pStyle w:val="Standardowytekst"/>
      </w:pPr>
      <w:r>
        <w:tab/>
      </w:r>
      <w:r w:rsidR="00F7233B">
        <w:t>Specyfikacja techniczna jest stosowana jako dokument przetargowy przy zleceniu i realizacji robót wymienionych w punkcie 1.1</w:t>
      </w:r>
      <w:r w:rsidR="00376038">
        <w:t>.</w:t>
      </w:r>
    </w:p>
    <w:p w14:paraId="49B6D7F1" w14:textId="77777777" w:rsidR="004B0867" w:rsidRPr="004B0867" w:rsidRDefault="004B0867" w:rsidP="004B0867">
      <w:pPr>
        <w:pStyle w:val="Nagwek2"/>
      </w:pPr>
      <w:r>
        <w:t>1.3. Zakres robót objętych S</w:t>
      </w:r>
      <w:r w:rsidRPr="004B0867">
        <w:t>ST</w:t>
      </w:r>
    </w:p>
    <w:p w14:paraId="06871B16" w14:textId="77777777" w:rsidR="004B0867" w:rsidRPr="004B0867" w:rsidRDefault="004B0867" w:rsidP="004B0867">
      <w:pPr>
        <w:textAlignment w:val="auto"/>
      </w:pPr>
      <w:r w:rsidRPr="004B0867">
        <w:tab/>
        <w:t>Ustalenia zawarte w niniejszej specyfikacji dotyczą zasad prowadzenia robót związanych z wykonywaniem nawierzchni z betonu cementowego.</w:t>
      </w:r>
    </w:p>
    <w:p w14:paraId="0826C900" w14:textId="77777777" w:rsidR="004B0867" w:rsidRPr="004B0867" w:rsidRDefault="004B0867" w:rsidP="004B0867">
      <w:pPr>
        <w:textAlignment w:val="auto"/>
      </w:pPr>
      <w:r w:rsidRPr="004B0867">
        <w:tab/>
        <w:t xml:space="preserve">Nawierzchnia z betonu cementowego może być wykonywana dla dróg o kategorii ruchu od KR2 do KR6 wg „Katalogu typowych konstrukcji nawierzchni sztywnych”, </w:t>
      </w:r>
      <w:proofErr w:type="spellStart"/>
      <w:r w:rsidRPr="004B0867">
        <w:t>IBDiM</w:t>
      </w:r>
      <w:proofErr w:type="spellEnd"/>
      <w:r w:rsidRPr="004B0867">
        <w:t xml:space="preserve"> – 2001r. [46]</w:t>
      </w:r>
    </w:p>
    <w:p w14:paraId="52F9CCB5" w14:textId="77777777" w:rsidR="004B0867" w:rsidRPr="004B0867" w:rsidRDefault="004B0867" w:rsidP="004B0867">
      <w:pPr>
        <w:spacing w:before="60" w:after="120"/>
        <w:jc w:val="left"/>
        <w:textAlignment w:val="auto"/>
      </w:pPr>
      <w:r w:rsidRPr="004B0867">
        <w:t>Tablica 1. Klasyfikacja ruchu ze względu na liczbę osi obliczeniowych</w:t>
      </w: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42"/>
        <w:gridCol w:w="2295"/>
        <w:gridCol w:w="2344"/>
      </w:tblGrid>
      <w:tr w:rsidR="004B0867" w:rsidRPr="004B0867" w14:paraId="4C37BCBB" w14:textId="77777777" w:rsidTr="004B0867">
        <w:trPr>
          <w:cantSplit/>
          <w:jc w:val="center"/>
        </w:trPr>
        <w:tc>
          <w:tcPr>
            <w:tcW w:w="174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542F0F13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Kategoria ruchu</w:t>
            </w:r>
          </w:p>
        </w:tc>
        <w:tc>
          <w:tcPr>
            <w:tcW w:w="463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C622525" w14:textId="77777777" w:rsidR="004B0867" w:rsidRPr="004B0867" w:rsidRDefault="004B0867" w:rsidP="004B0867">
            <w:pPr>
              <w:spacing w:before="60" w:after="60"/>
              <w:jc w:val="center"/>
              <w:textAlignment w:val="auto"/>
            </w:pPr>
            <w:r w:rsidRPr="004B0867">
              <w:t>Liczba osi obliczeniowych na dobę na pas obliczeniowy</w:t>
            </w:r>
          </w:p>
        </w:tc>
      </w:tr>
      <w:tr w:rsidR="004B0867" w:rsidRPr="004B0867" w14:paraId="29E256A7" w14:textId="77777777" w:rsidTr="004B0867">
        <w:trPr>
          <w:cantSplit/>
          <w:jc w:val="center"/>
        </w:trPr>
        <w:tc>
          <w:tcPr>
            <w:tcW w:w="1742" w:type="dxa"/>
            <w:tcBorders>
              <w:top w:val="nil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115025EE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</w:p>
        </w:tc>
        <w:tc>
          <w:tcPr>
            <w:tcW w:w="229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4ACBE6B0" w14:textId="77777777" w:rsidR="004B0867" w:rsidRPr="004B0867" w:rsidRDefault="004B0867" w:rsidP="004B0867">
            <w:pPr>
              <w:spacing w:before="60"/>
              <w:jc w:val="left"/>
              <w:textAlignment w:val="auto"/>
            </w:pPr>
            <w:r w:rsidRPr="004B0867">
              <w:t xml:space="preserve">obciążenie osi 100 </w:t>
            </w:r>
            <w:proofErr w:type="spellStart"/>
            <w:r w:rsidRPr="004B0867">
              <w:t>kN</w:t>
            </w:r>
            <w:proofErr w:type="spellEnd"/>
          </w:p>
        </w:tc>
        <w:tc>
          <w:tcPr>
            <w:tcW w:w="2344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0B5DD5DE" w14:textId="77777777" w:rsidR="004B0867" w:rsidRPr="004B0867" w:rsidRDefault="004B0867" w:rsidP="004B0867">
            <w:pPr>
              <w:spacing w:before="60"/>
              <w:jc w:val="left"/>
              <w:textAlignment w:val="auto"/>
            </w:pPr>
            <w:r w:rsidRPr="004B0867">
              <w:t xml:space="preserve">obciążenie osi 115 </w:t>
            </w:r>
            <w:proofErr w:type="spellStart"/>
            <w:r w:rsidRPr="004B0867">
              <w:t>kN</w:t>
            </w:r>
            <w:proofErr w:type="spellEnd"/>
          </w:p>
        </w:tc>
      </w:tr>
      <w:tr w:rsidR="004B0867" w:rsidRPr="004B0867" w14:paraId="3D3F2EA5" w14:textId="77777777" w:rsidTr="004B0867">
        <w:trPr>
          <w:jc w:val="center"/>
        </w:trPr>
        <w:tc>
          <w:tcPr>
            <w:tcW w:w="1742" w:type="dxa"/>
            <w:tcBorders>
              <w:top w:val="nil"/>
              <w:left w:val="single" w:sz="6" w:space="0" w:color="auto"/>
              <w:bottom w:val="nil"/>
              <w:right w:val="nil"/>
            </w:tcBorders>
            <w:hideMark/>
          </w:tcPr>
          <w:p w14:paraId="6B231690" w14:textId="77777777" w:rsidR="004B0867" w:rsidRPr="004B0867" w:rsidRDefault="004B0867" w:rsidP="004B0867">
            <w:pPr>
              <w:jc w:val="center"/>
              <w:textAlignment w:val="auto"/>
              <w:rPr>
                <w:strike/>
                <w:color w:val="A6A6A6" w:themeColor="background1" w:themeShade="A6"/>
              </w:rPr>
            </w:pPr>
            <w:r w:rsidRPr="004B0867">
              <w:rPr>
                <w:strike/>
                <w:color w:val="A6A6A6" w:themeColor="background1" w:themeShade="A6"/>
              </w:rPr>
              <w:t>KR1</w:t>
            </w:r>
          </w:p>
        </w:tc>
        <w:tc>
          <w:tcPr>
            <w:tcW w:w="229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3C25809C" w14:textId="77777777" w:rsidR="004B0867" w:rsidRPr="004B0867" w:rsidRDefault="004B0867" w:rsidP="004B0867">
            <w:pPr>
              <w:jc w:val="center"/>
              <w:textAlignment w:val="auto"/>
              <w:rPr>
                <w:strike/>
                <w:color w:val="A6A6A6" w:themeColor="background1" w:themeShade="A6"/>
              </w:rPr>
            </w:pPr>
            <w:r w:rsidRPr="004B0867">
              <w:rPr>
                <w:strike/>
                <w:color w:val="A6A6A6" w:themeColor="background1" w:themeShade="A6"/>
              </w:rPr>
              <w:sym w:font="Symbol" w:char="F0A3"/>
            </w:r>
            <w:r w:rsidRPr="004B0867">
              <w:rPr>
                <w:strike/>
                <w:color w:val="A6A6A6" w:themeColor="background1" w:themeShade="A6"/>
              </w:rPr>
              <w:t xml:space="preserve"> 12</w:t>
            </w:r>
          </w:p>
        </w:tc>
        <w:tc>
          <w:tcPr>
            <w:tcW w:w="234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05C3A28A" w14:textId="77777777" w:rsidR="004B0867" w:rsidRPr="004B0867" w:rsidRDefault="004B0867" w:rsidP="004B0867">
            <w:pPr>
              <w:jc w:val="center"/>
              <w:textAlignment w:val="auto"/>
              <w:rPr>
                <w:strike/>
                <w:color w:val="A6A6A6" w:themeColor="background1" w:themeShade="A6"/>
              </w:rPr>
            </w:pPr>
            <w:r w:rsidRPr="004B0867">
              <w:rPr>
                <w:strike/>
                <w:color w:val="A6A6A6" w:themeColor="background1" w:themeShade="A6"/>
              </w:rPr>
              <w:sym w:font="Symbol" w:char="F0A3"/>
            </w:r>
            <w:r w:rsidRPr="004B0867">
              <w:rPr>
                <w:strike/>
                <w:color w:val="A6A6A6" w:themeColor="background1" w:themeShade="A6"/>
              </w:rPr>
              <w:t xml:space="preserve"> 7</w:t>
            </w:r>
          </w:p>
        </w:tc>
      </w:tr>
      <w:tr w:rsidR="004B0867" w:rsidRPr="004B0867" w14:paraId="78BE3238" w14:textId="77777777" w:rsidTr="004B0867">
        <w:trPr>
          <w:jc w:val="center"/>
        </w:trPr>
        <w:tc>
          <w:tcPr>
            <w:tcW w:w="174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3BED57B8" w14:textId="77777777" w:rsidR="004B0867" w:rsidRPr="004B0867" w:rsidRDefault="004B0867" w:rsidP="004B0867">
            <w:pPr>
              <w:jc w:val="center"/>
              <w:textAlignment w:val="auto"/>
              <w:rPr>
                <w:strike/>
                <w:color w:val="A6A6A6" w:themeColor="background1" w:themeShade="A6"/>
              </w:rPr>
            </w:pPr>
            <w:r w:rsidRPr="004B0867">
              <w:rPr>
                <w:strike/>
                <w:color w:val="A6A6A6" w:themeColor="background1" w:themeShade="A6"/>
              </w:rPr>
              <w:t>KR2</w:t>
            </w:r>
          </w:p>
        </w:tc>
        <w:tc>
          <w:tcPr>
            <w:tcW w:w="2295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  <w:hideMark/>
          </w:tcPr>
          <w:p w14:paraId="1B4AF747" w14:textId="77777777" w:rsidR="004B0867" w:rsidRPr="004B0867" w:rsidRDefault="004B0867" w:rsidP="004B0867">
            <w:pPr>
              <w:jc w:val="center"/>
              <w:textAlignment w:val="auto"/>
              <w:rPr>
                <w:strike/>
                <w:color w:val="A6A6A6" w:themeColor="background1" w:themeShade="A6"/>
              </w:rPr>
            </w:pPr>
            <w:r w:rsidRPr="004B0867">
              <w:rPr>
                <w:strike/>
                <w:color w:val="A6A6A6" w:themeColor="background1" w:themeShade="A6"/>
              </w:rPr>
              <w:t>od 13 do 70</w:t>
            </w:r>
          </w:p>
        </w:tc>
        <w:tc>
          <w:tcPr>
            <w:tcW w:w="234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25FD1292" w14:textId="77777777" w:rsidR="004B0867" w:rsidRPr="004B0867" w:rsidRDefault="004B0867" w:rsidP="004B0867">
            <w:pPr>
              <w:jc w:val="center"/>
              <w:textAlignment w:val="auto"/>
              <w:rPr>
                <w:strike/>
                <w:color w:val="A6A6A6" w:themeColor="background1" w:themeShade="A6"/>
              </w:rPr>
            </w:pPr>
            <w:r w:rsidRPr="004B0867">
              <w:rPr>
                <w:strike/>
                <w:color w:val="A6A6A6" w:themeColor="background1" w:themeShade="A6"/>
              </w:rPr>
              <w:t>od 8 do 40</w:t>
            </w:r>
          </w:p>
        </w:tc>
      </w:tr>
      <w:tr w:rsidR="004B0867" w:rsidRPr="004B0867" w14:paraId="61D60066" w14:textId="77777777" w:rsidTr="004B0867">
        <w:trPr>
          <w:jc w:val="center"/>
        </w:trPr>
        <w:tc>
          <w:tcPr>
            <w:tcW w:w="17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3997D9D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KR3</w:t>
            </w:r>
          </w:p>
        </w:tc>
        <w:tc>
          <w:tcPr>
            <w:tcW w:w="22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274BFD6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od 71 do 335</w:t>
            </w:r>
          </w:p>
        </w:tc>
        <w:tc>
          <w:tcPr>
            <w:tcW w:w="23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3F03960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od 41 do 192</w:t>
            </w:r>
          </w:p>
        </w:tc>
      </w:tr>
      <w:tr w:rsidR="004B0867" w:rsidRPr="004B0867" w14:paraId="65107AB3" w14:textId="77777777" w:rsidTr="004B0867">
        <w:trPr>
          <w:jc w:val="center"/>
        </w:trPr>
        <w:tc>
          <w:tcPr>
            <w:tcW w:w="17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9DA31E1" w14:textId="77777777" w:rsidR="004B0867" w:rsidRPr="004B0867" w:rsidRDefault="004B0867" w:rsidP="004B0867">
            <w:pPr>
              <w:jc w:val="center"/>
              <w:textAlignment w:val="auto"/>
              <w:rPr>
                <w:strike/>
                <w:color w:val="A6A6A6" w:themeColor="background1" w:themeShade="A6"/>
              </w:rPr>
            </w:pPr>
            <w:r w:rsidRPr="004B0867">
              <w:rPr>
                <w:strike/>
                <w:color w:val="A6A6A6" w:themeColor="background1" w:themeShade="A6"/>
              </w:rPr>
              <w:t>KR4</w:t>
            </w:r>
          </w:p>
        </w:tc>
        <w:tc>
          <w:tcPr>
            <w:tcW w:w="22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2B862FF" w14:textId="77777777" w:rsidR="004B0867" w:rsidRPr="004B0867" w:rsidRDefault="004B0867" w:rsidP="004B0867">
            <w:pPr>
              <w:jc w:val="center"/>
              <w:textAlignment w:val="auto"/>
              <w:rPr>
                <w:strike/>
                <w:color w:val="A6A6A6" w:themeColor="background1" w:themeShade="A6"/>
              </w:rPr>
            </w:pPr>
            <w:r w:rsidRPr="004B0867">
              <w:rPr>
                <w:strike/>
                <w:color w:val="A6A6A6" w:themeColor="background1" w:themeShade="A6"/>
              </w:rPr>
              <w:t>od 336 do 1000</w:t>
            </w:r>
          </w:p>
        </w:tc>
        <w:tc>
          <w:tcPr>
            <w:tcW w:w="23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6BABDCF" w14:textId="77777777" w:rsidR="004B0867" w:rsidRPr="004B0867" w:rsidRDefault="004B0867" w:rsidP="004B0867">
            <w:pPr>
              <w:jc w:val="center"/>
              <w:textAlignment w:val="auto"/>
              <w:rPr>
                <w:strike/>
                <w:color w:val="A6A6A6" w:themeColor="background1" w:themeShade="A6"/>
              </w:rPr>
            </w:pPr>
            <w:r w:rsidRPr="004B0867">
              <w:rPr>
                <w:strike/>
                <w:color w:val="A6A6A6" w:themeColor="background1" w:themeShade="A6"/>
              </w:rPr>
              <w:t>od 193 do 572</w:t>
            </w:r>
          </w:p>
        </w:tc>
      </w:tr>
      <w:tr w:rsidR="004B0867" w:rsidRPr="004B0867" w14:paraId="23F9A52F" w14:textId="77777777" w:rsidTr="004B0867">
        <w:trPr>
          <w:jc w:val="center"/>
        </w:trPr>
        <w:tc>
          <w:tcPr>
            <w:tcW w:w="17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4401053" w14:textId="77777777" w:rsidR="004B0867" w:rsidRPr="004B0867" w:rsidRDefault="004B0867" w:rsidP="004B0867">
            <w:pPr>
              <w:jc w:val="center"/>
              <w:textAlignment w:val="auto"/>
              <w:rPr>
                <w:strike/>
                <w:color w:val="A6A6A6" w:themeColor="background1" w:themeShade="A6"/>
              </w:rPr>
            </w:pPr>
            <w:r w:rsidRPr="004B0867">
              <w:rPr>
                <w:strike/>
                <w:color w:val="A6A6A6" w:themeColor="background1" w:themeShade="A6"/>
              </w:rPr>
              <w:t>KR5</w:t>
            </w:r>
          </w:p>
        </w:tc>
        <w:tc>
          <w:tcPr>
            <w:tcW w:w="22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8BF1E2F" w14:textId="77777777" w:rsidR="004B0867" w:rsidRPr="004B0867" w:rsidRDefault="004B0867" w:rsidP="004B0867">
            <w:pPr>
              <w:jc w:val="center"/>
              <w:textAlignment w:val="auto"/>
              <w:rPr>
                <w:strike/>
                <w:color w:val="A6A6A6" w:themeColor="background1" w:themeShade="A6"/>
              </w:rPr>
            </w:pPr>
            <w:r w:rsidRPr="004B0867">
              <w:rPr>
                <w:strike/>
                <w:color w:val="A6A6A6" w:themeColor="background1" w:themeShade="A6"/>
              </w:rPr>
              <w:t>od 1001 do 2000</w:t>
            </w:r>
          </w:p>
        </w:tc>
        <w:tc>
          <w:tcPr>
            <w:tcW w:w="23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6F5EFB5" w14:textId="77777777" w:rsidR="004B0867" w:rsidRPr="004B0867" w:rsidRDefault="004B0867" w:rsidP="004B0867">
            <w:pPr>
              <w:jc w:val="center"/>
              <w:textAlignment w:val="auto"/>
              <w:rPr>
                <w:strike/>
                <w:color w:val="A6A6A6" w:themeColor="background1" w:themeShade="A6"/>
              </w:rPr>
            </w:pPr>
            <w:r w:rsidRPr="004B0867">
              <w:rPr>
                <w:strike/>
                <w:color w:val="A6A6A6" w:themeColor="background1" w:themeShade="A6"/>
              </w:rPr>
              <w:t>od 573 do 1144</w:t>
            </w:r>
          </w:p>
        </w:tc>
      </w:tr>
      <w:tr w:rsidR="004B0867" w:rsidRPr="004B0867" w14:paraId="011AFAB4" w14:textId="77777777" w:rsidTr="004B0867">
        <w:trPr>
          <w:jc w:val="center"/>
        </w:trPr>
        <w:tc>
          <w:tcPr>
            <w:tcW w:w="17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B42B8EB" w14:textId="77777777" w:rsidR="004B0867" w:rsidRPr="004B0867" w:rsidRDefault="004B0867" w:rsidP="004B0867">
            <w:pPr>
              <w:jc w:val="center"/>
              <w:textAlignment w:val="auto"/>
              <w:rPr>
                <w:strike/>
                <w:color w:val="A6A6A6" w:themeColor="background1" w:themeShade="A6"/>
              </w:rPr>
            </w:pPr>
            <w:r w:rsidRPr="004B0867">
              <w:rPr>
                <w:strike/>
                <w:color w:val="A6A6A6" w:themeColor="background1" w:themeShade="A6"/>
              </w:rPr>
              <w:t>KR6</w:t>
            </w:r>
          </w:p>
        </w:tc>
        <w:tc>
          <w:tcPr>
            <w:tcW w:w="22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9BCD5BB" w14:textId="77777777" w:rsidR="004B0867" w:rsidRPr="004B0867" w:rsidRDefault="004B0867" w:rsidP="004B0867">
            <w:pPr>
              <w:jc w:val="center"/>
              <w:textAlignment w:val="auto"/>
              <w:rPr>
                <w:strike/>
                <w:color w:val="A6A6A6" w:themeColor="background1" w:themeShade="A6"/>
              </w:rPr>
            </w:pPr>
            <w:r w:rsidRPr="004B0867">
              <w:rPr>
                <w:strike/>
                <w:color w:val="A6A6A6" w:themeColor="background1" w:themeShade="A6"/>
              </w:rPr>
              <w:t xml:space="preserve">2001 i więcej </w:t>
            </w:r>
            <w:r w:rsidRPr="004B0867">
              <w:rPr>
                <w:strike/>
                <w:color w:val="A6A6A6" w:themeColor="background1" w:themeShade="A6"/>
                <w:vertAlign w:val="superscript"/>
              </w:rPr>
              <w:t>1)</w:t>
            </w:r>
          </w:p>
        </w:tc>
        <w:tc>
          <w:tcPr>
            <w:tcW w:w="23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C602FEA" w14:textId="77777777" w:rsidR="004B0867" w:rsidRPr="004B0867" w:rsidRDefault="004B0867" w:rsidP="004B0867">
            <w:pPr>
              <w:jc w:val="center"/>
              <w:textAlignment w:val="auto"/>
              <w:rPr>
                <w:strike/>
                <w:color w:val="A6A6A6" w:themeColor="background1" w:themeShade="A6"/>
              </w:rPr>
            </w:pPr>
            <w:r w:rsidRPr="004B0867">
              <w:rPr>
                <w:strike/>
                <w:color w:val="A6A6A6" w:themeColor="background1" w:themeShade="A6"/>
              </w:rPr>
              <w:t xml:space="preserve">1145 i więcej </w:t>
            </w:r>
            <w:r w:rsidRPr="004B0867">
              <w:rPr>
                <w:strike/>
                <w:color w:val="A6A6A6" w:themeColor="background1" w:themeShade="A6"/>
                <w:vertAlign w:val="superscript"/>
              </w:rPr>
              <w:t>1)</w:t>
            </w:r>
          </w:p>
        </w:tc>
      </w:tr>
    </w:tbl>
    <w:p w14:paraId="031084F1" w14:textId="77777777" w:rsidR="004B0867" w:rsidRPr="004B0867" w:rsidRDefault="004B0867" w:rsidP="004B0867">
      <w:pPr>
        <w:spacing w:before="60" w:after="120"/>
        <w:jc w:val="left"/>
        <w:textAlignment w:val="auto"/>
      </w:pPr>
      <w:r w:rsidRPr="004B0867">
        <w:tab/>
        <w:t xml:space="preserve">1) Obliczenia konstrukcji wykonano dla 4000 osi 100 </w:t>
      </w:r>
      <w:proofErr w:type="spellStart"/>
      <w:r w:rsidRPr="004B0867">
        <w:t>kN</w:t>
      </w:r>
      <w:proofErr w:type="spellEnd"/>
      <w:r w:rsidRPr="004B0867">
        <w:t xml:space="preserve"> lub 2280 osi 115 </w:t>
      </w:r>
      <w:proofErr w:type="spellStart"/>
      <w:r w:rsidRPr="004B0867">
        <w:t>kN</w:t>
      </w:r>
      <w:proofErr w:type="spellEnd"/>
    </w:p>
    <w:p w14:paraId="2BC8B1D9" w14:textId="77777777" w:rsidR="004B0867" w:rsidRPr="004B0867" w:rsidRDefault="004B0867" w:rsidP="004B0867">
      <w:pPr>
        <w:jc w:val="left"/>
        <w:textAlignment w:val="auto"/>
      </w:pPr>
      <w:r w:rsidRPr="004B0867">
        <w:t>Nawierzchnie betonowe wykonuje się z betonu odpowiadającego klasie od B 30 do B 50, zgodnie z normą PN-B-06250:1988 [25].</w:t>
      </w:r>
    </w:p>
    <w:p w14:paraId="4D5B9BD2" w14:textId="77777777" w:rsidR="004B0867" w:rsidRPr="004B0867" w:rsidRDefault="004B0867" w:rsidP="004B0867">
      <w:pPr>
        <w:keepNext/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1.4. Określenia podstawowe</w:t>
      </w:r>
    </w:p>
    <w:p w14:paraId="4E75AB81" w14:textId="77777777" w:rsidR="004B0867" w:rsidRPr="004B0867" w:rsidRDefault="004B0867" w:rsidP="004B0867">
      <w:pPr>
        <w:textAlignment w:val="auto"/>
      </w:pPr>
      <w:r w:rsidRPr="004B0867">
        <w:rPr>
          <w:b/>
        </w:rPr>
        <w:t xml:space="preserve">1.4.1. </w:t>
      </w:r>
      <w:r w:rsidRPr="004B0867">
        <w:t>Beton zwykły - beton o gęstości pozornej powyżej 2,0 kg/dm</w:t>
      </w:r>
      <w:r w:rsidRPr="004B0867">
        <w:rPr>
          <w:vertAlign w:val="superscript"/>
        </w:rPr>
        <w:t>3</w:t>
      </w:r>
      <w:r w:rsidRPr="004B0867">
        <w:t xml:space="preserve"> wykonany z cementu, wody, kruszywa mineralnego o frakcjach piaskowych i grubszych oraz ewentualnych dodatków mineralnych i domieszek chemicznych.</w:t>
      </w:r>
    </w:p>
    <w:p w14:paraId="13415EB7" w14:textId="77777777" w:rsidR="004B0867" w:rsidRPr="004B0867" w:rsidRDefault="004B0867" w:rsidP="004B0867">
      <w:pPr>
        <w:spacing w:before="120"/>
        <w:textAlignment w:val="auto"/>
      </w:pPr>
      <w:r w:rsidRPr="004B0867">
        <w:rPr>
          <w:b/>
        </w:rPr>
        <w:t xml:space="preserve">1.4.2. </w:t>
      </w:r>
      <w:r w:rsidRPr="004B0867">
        <w:t>Zaczyn cementowy - mieszanina cementu i wody.</w:t>
      </w:r>
    </w:p>
    <w:p w14:paraId="4DDB46B4" w14:textId="77777777" w:rsidR="004B0867" w:rsidRPr="004B0867" w:rsidRDefault="004B0867" w:rsidP="004B0867">
      <w:pPr>
        <w:spacing w:before="120"/>
        <w:textAlignment w:val="auto"/>
      </w:pPr>
      <w:r w:rsidRPr="004B0867">
        <w:rPr>
          <w:b/>
        </w:rPr>
        <w:t xml:space="preserve">1.4.3. </w:t>
      </w:r>
      <w:r w:rsidRPr="004B0867">
        <w:t>Zaprawa cementowa - mieszanina cementu, kruszywa mineralnego do 2 mm i wody.</w:t>
      </w:r>
    </w:p>
    <w:p w14:paraId="70345861" w14:textId="77777777" w:rsidR="004B0867" w:rsidRPr="004B0867" w:rsidRDefault="004B0867" w:rsidP="004B0867">
      <w:pPr>
        <w:spacing w:before="120"/>
        <w:textAlignment w:val="auto"/>
      </w:pPr>
      <w:r w:rsidRPr="004B0867">
        <w:rPr>
          <w:b/>
        </w:rPr>
        <w:t xml:space="preserve">1.4.4. </w:t>
      </w:r>
      <w:r w:rsidRPr="004B0867">
        <w:t>Mieszanka betonowa - mieszanina wszystkich składników użytych do wykonania betonu przed zagęszczeniem.</w:t>
      </w:r>
    </w:p>
    <w:p w14:paraId="232F7E25" w14:textId="77777777" w:rsidR="004B0867" w:rsidRPr="004B0867" w:rsidRDefault="004B0867" w:rsidP="004B0867">
      <w:pPr>
        <w:textAlignment w:val="auto"/>
      </w:pPr>
      <w:r w:rsidRPr="004B0867">
        <w:rPr>
          <w:b/>
        </w:rPr>
        <w:t xml:space="preserve">1.4.5. </w:t>
      </w:r>
      <w:r w:rsidRPr="004B0867">
        <w:t>Klasa betonu - symbol literowo-liczbowy (np. betonu klasy B40 przy R</w:t>
      </w:r>
      <w:r w:rsidRPr="004B0867">
        <w:rPr>
          <w:position w:val="-12"/>
        </w:rPr>
        <w:object w:dxaOrig="180" w:dyaOrig="375" w14:anchorId="7E8F53B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pt;height:18.75pt" o:ole="">
            <v:imagedata r:id="rId8" o:title=""/>
          </v:shape>
          <o:OLEObject Type="Embed" ProgID="Equation.3" ShapeID="_x0000_i1025" DrawAspect="Content" ObjectID="_1706938170" r:id="rId9"/>
        </w:object>
      </w:r>
      <w:r w:rsidRPr="004B0867">
        <w:t xml:space="preserve"> = 40 </w:t>
      </w:r>
      <w:proofErr w:type="spellStart"/>
      <w:r w:rsidRPr="004B0867">
        <w:t>MPa</w:t>
      </w:r>
      <w:proofErr w:type="spellEnd"/>
      <w:r w:rsidRPr="004B0867">
        <w:t>) określający wytrzymałość gwarantowaną betonu (R</w:t>
      </w:r>
      <w:r w:rsidRPr="004B0867">
        <w:rPr>
          <w:position w:val="-12"/>
        </w:rPr>
        <w:object w:dxaOrig="180" w:dyaOrig="375" w14:anchorId="5B8CB5CE">
          <v:shape id="_x0000_i1026" type="#_x0000_t75" style="width:9pt;height:18.75pt" o:ole="">
            <v:imagedata r:id="rId8" o:title=""/>
          </v:shape>
          <o:OLEObject Type="Embed" ProgID="Equation.3" ShapeID="_x0000_i1026" DrawAspect="Content" ObjectID="_1706938171" r:id="rId10"/>
        </w:object>
      </w:r>
      <w:r w:rsidRPr="004B0867">
        <w:t>).</w:t>
      </w:r>
    </w:p>
    <w:p w14:paraId="7007237C" w14:textId="77777777" w:rsidR="004B0867" w:rsidRPr="004B0867" w:rsidRDefault="004B0867" w:rsidP="004B0867">
      <w:pPr>
        <w:spacing w:before="120"/>
        <w:textAlignment w:val="auto"/>
      </w:pPr>
      <w:r w:rsidRPr="004B0867">
        <w:rPr>
          <w:b/>
        </w:rPr>
        <w:t xml:space="preserve">1.4.6. </w:t>
      </w:r>
      <w:r w:rsidRPr="004B0867">
        <w:t>Beton napowietrzony - beton zawierający dodatkowo wprowadzone powietrze w postaci pęcherzyków, w ilości nie mniejszej niż 3,5% objętości zagęszczonej masy betonowej, a powstałe w wyniku działania domieszek napowietrzających, dodanych do mieszanki betonowej.</w:t>
      </w:r>
    </w:p>
    <w:p w14:paraId="5CE94847" w14:textId="77777777" w:rsidR="004B0867" w:rsidRPr="004B0867" w:rsidRDefault="004B0867" w:rsidP="004B0867">
      <w:pPr>
        <w:spacing w:before="120"/>
        <w:textAlignment w:val="auto"/>
      </w:pPr>
      <w:r w:rsidRPr="004B0867">
        <w:rPr>
          <w:b/>
        </w:rPr>
        <w:t xml:space="preserve">1.4.7. </w:t>
      </w:r>
      <w:r w:rsidRPr="004B0867">
        <w:t>Beton nawierzchniowy - beton napowietrzony o określonej wytrzymałości na rozciąganie przy zginaniu i mrozoodporności, wbudowany w nawierzchnię.</w:t>
      </w:r>
    </w:p>
    <w:p w14:paraId="7C86ABEC" w14:textId="77777777" w:rsidR="004B0867" w:rsidRPr="004B0867" w:rsidRDefault="004B0867" w:rsidP="004B0867">
      <w:pPr>
        <w:spacing w:before="120"/>
        <w:textAlignment w:val="auto"/>
      </w:pPr>
      <w:r w:rsidRPr="004B0867">
        <w:rPr>
          <w:b/>
        </w:rPr>
        <w:t xml:space="preserve">1.4.8. </w:t>
      </w:r>
      <w:r w:rsidRPr="004B0867">
        <w:t>Domieszki napowietrzające - preparaty powierzchniowo czynne umożliwiające wprowadzenie podczas mieszania mieszanki betonowej określonej ilości drobnych równomiernie rozmieszczonych pęcherzyków powietrza, które pozostają w betonie stwardniałym.</w:t>
      </w:r>
    </w:p>
    <w:p w14:paraId="557E7EA9" w14:textId="77777777" w:rsidR="004B0867" w:rsidRPr="004B0867" w:rsidRDefault="004B0867" w:rsidP="004B0867">
      <w:pPr>
        <w:spacing w:before="120"/>
        <w:textAlignment w:val="auto"/>
      </w:pPr>
      <w:r w:rsidRPr="004B0867">
        <w:rPr>
          <w:b/>
        </w:rPr>
        <w:t xml:space="preserve">1.4.9. </w:t>
      </w:r>
      <w:r w:rsidRPr="004B0867">
        <w:t>Preparaty pielęgnacyjne - produkty ciekłe służące do pielęgnacji świeżego betonu. Naniesione na jego powierzchnię, wytwarzają „powłokę” pielęgnacyjną, zabezpieczającą powierzchnię betonu przed odparowaniem wody.</w:t>
      </w:r>
    </w:p>
    <w:p w14:paraId="70CDF208" w14:textId="77777777" w:rsidR="004B0867" w:rsidRPr="004B0867" w:rsidRDefault="004B0867" w:rsidP="004B0867">
      <w:pPr>
        <w:spacing w:before="120"/>
        <w:textAlignment w:val="auto"/>
      </w:pPr>
      <w:r w:rsidRPr="004B0867">
        <w:rPr>
          <w:b/>
        </w:rPr>
        <w:t xml:space="preserve">1.4.10. </w:t>
      </w:r>
      <w:r w:rsidRPr="004B0867">
        <w:t>Szczelina rozszerzania - szczelina dzieląca płyty betonowe na całej ich grubości i umożliwiająca wydłużanie się i kurczenie płyt.</w:t>
      </w:r>
    </w:p>
    <w:p w14:paraId="27CB188A" w14:textId="77777777" w:rsidR="004B0867" w:rsidRPr="004B0867" w:rsidRDefault="004B0867" w:rsidP="004B0867">
      <w:pPr>
        <w:spacing w:before="120"/>
        <w:textAlignment w:val="auto"/>
      </w:pPr>
      <w:r w:rsidRPr="004B0867">
        <w:rPr>
          <w:b/>
        </w:rPr>
        <w:t xml:space="preserve">1.4.11. </w:t>
      </w:r>
      <w:r w:rsidRPr="004B0867">
        <w:t>Szczelina skurczowa pełna - szczelina dzieląca płyty betonowe na całej grubości i umożliwiająca tylko kurczenie się płyt.</w:t>
      </w:r>
    </w:p>
    <w:p w14:paraId="357934E2" w14:textId="77777777" w:rsidR="004B0867" w:rsidRPr="004B0867" w:rsidRDefault="004B0867" w:rsidP="004B0867">
      <w:pPr>
        <w:spacing w:before="120"/>
        <w:textAlignment w:val="auto"/>
      </w:pPr>
      <w:r w:rsidRPr="004B0867">
        <w:rPr>
          <w:b/>
        </w:rPr>
        <w:t xml:space="preserve">1.4.12. </w:t>
      </w:r>
      <w:r w:rsidRPr="004B0867">
        <w:t>Szczelina skurczowa pozorna - szczelina dzieląca płyty betonowe w części górnej przekroju poprzecznego.</w:t>
      </w:r>
    </w:p>
    <w:p w14:paraId="05EE9846" w14:textId="77777777" w:rsidR="004B0867" w:rsidRPr="004B0867" w:rsidRDefault="004B0867" w:rsidP="004B0867">
      <w:pPr>
        <w:spacing w:before="120"/>
        <w:textAlignment w:val="auto"/>
      </w:pPr>
      <w:r w:rsidRPr="004B0867">
        <w:rPr>
          <w:b/>
        </w:rPr>
        <w:lastRenderedPageBreak/>
        <w:t xml:space="preserve">1.4.13. </w:t>
      </w:r>
      <w:r w:rsidRPr="004B0867">
        <w:t>Szczelina podłużna - szczelina skurczowa wykonana wzdłuż osi drogi.</w:t>
      </w:r>
    </w:p>
    <w:p w14:paraId="2D546490" w14:textId="77777777" w:rsidR="004B0867" w:rsidRPr="004B0867" w:rsidRDefault="004B0867" w:rsidP="004B0867">
      <w:pPr>
        <w:spacing w:before="120"/>
        <w:textAlignment w:val="auto"/>
      </w:pPr>
      <w:r w:rsidRPr="004B0867">
        <w:rPr>
          <w:b/>
        </w:rPr>
        <w:t xml:space="preserve">1.4.14. </w:t>
      </w:r>
      <w:r w:rsidRPr="004B0867">
        <w:t>Masa zalewowa na gorąco - mieszanina składająca się z asfaltu drogowego, modyfikowanego dodatkiem kauczuku lub żywic syntetycznych, wypełniaczy i innych dodatków uszlachetniających, przeznaczona do wypełniania szczelin nawierzchni na gorąco.</w:t>
      </w:r>
    </w:p>
    <w:p w14:paraId="19A2A575" w14:textId="77777777" w:rsidR="004B0867" w:rsidRPr="004B0867" w:rsidRDefault="004B0867" w:rsidP="004B0867">
      <w:pPr>
        <w:spacing w:before="120"/>
        <w:textAlignment w:val="auto"/>
      </w:pPr>
      <w:r w:rsidRPr="004B0867">
        <w:rPr>
          <w:b/>
        </w:rPr>
        <w:t xml:space="preserve">1.4.15. </w:t>
      </w:r>
      <w:r w:rsidRPr="004B0867">
        <w:t>Masa zalewowa na zimno - mieszanina żywic syntetycznych, jedno- lub dwuskładnikowych, zawierająca konieczne dodatki uszlachetniające i wypełniające, przeznaczona do wypełniania szczelin na zimno.</w:t>
      </w:r>
    </w:p>
    <w:p w14:paraId="0FB23560" w14:textId="77777777" w:rsidR="004B0867" w:rsidRPr="004B0867" w:rsidRDefault="004B0867" w:rsidP="004B0867">
      <w:pPr>
        <w:spacing w:before="120"/>
        <w:textAlignment w:val="auto"/>
      </w:pPr>
      <w:r w:rsidRPr="004B0867">
        <w:rPr>
          <w:b/>
        </w:rPr>
        <w:t xml:space="preserve">1.4.16. </w:t>
      </w:r>
      <w:r w:rsidRPr="004B0867">
        <w:t xml:space="preserve">Pozostałe określenia podstawowe są zgodne z obowiązującymi, odpowiednimi polskimi normami i z definicjami podanymi w </w:t>
      </w:r>
      <w:r>
        <w:t>SST D-M-00.00.00</w:t>
      </w:r>
      <w:r w:rsidRPr="004B0867">
        <w:t xml:space="preserve"> „Wymagania ogólne” pkt 1.4.</w:t>
      </w:r>
    </w:p>
    <w:p w14:paraId="42B65C5F" w14:textId="77777777" w:rsidR="004B0867" w:rsidRPr="004B0867" w:rsidRDefault="004B0867" w:rsidP="004B0867">
      <w:pPr>
        <w:keepNext/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 xml:space="preserve">1.5. Ogólne wymagania dotyczące robót </w:t>
      </w:r>
    </w:p>
    <w:p w14:paraId="690280B3" w14:textId="77777777" w:rsidR="004B0867" w:rsidRPr="004B0867" w:rsidRDefault="004B0867" w:rsidP="004B0867">
      <w:pPr>
        <w:textAlignment w:val="auto"/>
      </w:pPr>
      <w:r w:rsidRPr="004B0867">
        <w:rPr>
          <w:sz w:val="24"/>
        </w:rPr>
        <w:tab/>
      </w:r>
      <w:r w:rsidRPr="004B0867">
        <w:t>Ogólne wyma</w:t>
      </w:r>
      <w:r>
        <w:t>gania dotyczące robót podano w S</w:t>
      </w:r>
      <w:r w:rsidRPr="004B0867">
        <w:t>ST D-M-00.00.00 „Wymagania ogólne” pkt 1.5.</w:t>
      </w:r>
    </w:p>
    <w:p w14:paraId="20104B37" w14:textId="77777777" w:rsidR="004B0867" w:rsidRPr="004B0867" w:rsidRDefault="004B0867" w:rsidP="004B0867">
      <w:pPr>
        <w:keepNext/>
        <w:keepLines/>
        <w:suppressAutoHyphens/>
        <w:spacing w:before="240" w:after="120"/>
        <w:textAlignment w:val="auto"/>
        <w:outlineLvl w:val="0"/>
        <w:rPr>
          <w:b/>
          <w:caps/>
          <w:kern w:val="28"/>
        </w:rPr>
      </w:pPr>
      <w:bookmarkStart w:id="5" w:name="_Toc32645341"/>
      <w:bookmarkStart w:id="6" w:name="_Toc423501458"/>
      <w:bookmarkStart w:id="7" w:name="_Toc422632838"/>
      <w:r w:rsidRPr="004B0867">
        <w:rPr>
          <w:b/>
          <w:caps/>
          <w:kern w:val="28"/>
        </w:rPr>
        <w:t>2. materiały</w:t>
      </w:r>
      <w:bookmarkEnd w:id="5"/>
      <w:bookmarkEnd w:id="6"/>
      <w:bookmarkEnd w:id="7"/>
    </w:p>
    <w:p w14:paraId="2C223DF2" w14:textId="77777777" w:rsidR="004B0867" w:rsidRPr="004B0867" w:rsidRDefault="004B0867" w:rsidP="004B0867">
      <w:pPr>
        <w:keepNext/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2.1. Ogólne wymagania dotyczące materiałów</w:t>
      </w:r>
    </w:p>
    <w:p w14:paraId="38AF32E6" w14:textId="77777777" w:rsidR="004B0867" w:rsidRPr="004B0867" w:rsidRDefault="004B0867" w:rsidP="004B0867">
      <w:pPr>
        <w:textAlignment w:val="auto"/>
      </w:pPr>
      <w:r w:rsidRPr="004B0867">
        <w:rPr>
          <w:sz w:val="24"/>
        </w:rPr>
        <w:tab/>
      </w:r>
      <w:r w:rsidRPr="004B0867">
        <w:t>Ogólne wymagania dotyczące materiałów, ich pozysk</w:t>
      </w:r>
      <w:r>
        <w:t>iwania i składowania, podano w S</w:t>
      </w:r>
      <w:r w:rsidRPr="004B0867">
        <w:t>ST D-M-00.00.00 „Wymagania ogólne” pkt 2.</w:t>
      </w:r>
    </w:p>
    <w:p w14:paraId="34406E0F" w14:textId="77777777" w:rsidR="004B0867" w:rsidRPr="004B0867" w:rsidRDefault="004B0867" w:rsidP="004B0867">
      <w:pPr>
        <w:keepNext/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2.2. Cement</w:t>
      </w:r>
    </w:p>
    <w:p w14:paraId="26CAFA63" w14:textId="77777777" w:rsidR="004B0867" w:rsidRPr="004B0867" w:rsidRDefault="004B0867" w:rsidP="004B0867">
      <w:pPr>
        <w:textAlignment w:val="auto"/>
      </w:pPr>
      <w:r w:rsidRPr="004B0867">
        <w:tab/>
        <w:t>Należy stosować cementy, których właściwości odpowiadają wymaganiom normy PN-EN197-1:2002 [5].</w:t>
      </w:r>
    </w:p>
    <w:p w14:paraId="53F45FA3" w14:textId="77777777" w:rsidR="004B0867" w:rsidRPr="004B0867" w:rsidRDefault="004B0867" w:rsidP="004B0867">
      <w:pPr>
        <w:textAlignment w:val="auto"/>
      </w:pPr>
      <w:r w:rsidRPr="004B0867">
        <w:tab/>
        <w:t>Dla dróg o kategorii ruchu od KR</w:t>
      </w:r>
      <w:r>
        <w:t>3</w:t>
      </w:r>
      <w:r w:rsidRPr="004B0867">
        <w:t xml:space="preserve"> do KR6 należy stosować cementy portlandzkie CEM I 32,5 N; CEM I 32,5 R i CEM I 42,5 N; CEM I 42,5 R.</w:t>
      </w:r>
    </w:p>
    <w:p w14:paraId="6105C87B" w14:textId="77777777" w:rsidR="004B0867" w:rsidRPr="004B0867" w:rsidRDefault="004B0867" w:rsidP="004B0867">
      <w:pPr>
        <w:textAlignment w:val="auto"/>
      </w:pPr>
      <w:r w:rsidRPr="004B0867">
        <w:tab/>
        <w:t>Dla dróg o niższej kategorii ruchu nie wprowadza się ograniczeń stosowania cementu.</w:t>
      </w:r>
    </w:p>
    <w:p w14:paraId="35E8EF79" w14:textId="77777777" w:rsidR="004B0867" w:rsidRPr="004B0867" w:rsidRDefault="004B0867" w:rsidP="004B0867">
      <w:pPr>
        <w:textAlignment w:val="auto"/>
      </w:pPr>
      <w:r w:rsidRPr="004B0867">
        <w:tab/>
        <w:t xml:space="preserve">W przypadku wykonywania nawierzchni betonowej dwuwarstwowej, do obu warstw należy stosować ten sam rodzaj i klasę cementu. </w:t>
      </w:r>
    </w:p>
    <w:p w14:paraId="4437D82A" w14:textId="77777777" w:rsidR="004B0867" w:rsidRPr="004B0867" w:rsidRDefault="004B0867" w:rsidP="004B0867">
      <w:pPr>
        <w:textAlignment w:val="auto"/>
      </w:pPr>
      <w:r w:rsidRPr="004B0867">
        <w:t>Przechowywanie cementu powinno się odbywać zgodnie z BN-88/6731-08 [43].</w:t>
      </w:r>
    </w:p>
    <w:p w14:paraId="6CCC7965" w14:textId="198A9E12" w:rsidR="004B0867" w:rsidRPr="004B0867" w:rsidRDefault="004B0867" w:rsidP="004B0867">
      <w:pPr>
        <w:textAlignment w:val="auto"/>
      </w:pPr>
      <w:r w:rsidRPr="004B0867">
        <w:tab/>
        <w:t xml:space="preserve">Rodzaje cementów do drogowych nawierzchni betonowych podano w tablicy 2. </w:t>
      </w:r>
    </w:p>
    <w:p w14:paraId="45C75264" w14:textId="77777777" w:rsidR="004B0867" w:rsidRPr="004B0867" w:rsidRDefault="004B0867" w:rsidP="004B0867">
      <w:pPr>
        <w:textAlignment w:val="auto"/>
      </w:pPr>
    </w:p>
    <w:p w14:paraId="0AB09AC7" w14:textId="77777777" w:rsidR="004B0867" w:rsidRPr="004B0867" w:rsidRDefault="004B0867" w:rsidP="004B0867">
      <w:pPr>
        <w:textAlignment w:val="auto"/>
      </w:pPr>
      <w:r w:rsidRPr="004B0867">
        <w:t>Tablica 2. Cementy do drogowych nawierzchni betonowych</w:t>
      </w:r>
    </w:p>
    <w:p w14:paraId="342E6C9B" w14:textId="77777777" w:rsidR="004B0867" w:rsidRPr="004B0867" w:rsidRDefault="004B0867" w:rsidP="004B0867">
      <w:pPr>
        <w:textAlignment w:val="auto"/>
      </w:pP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3"/>
        <w:gridCol w:w="709"/>
        <w:gridCol w:w="1417"/>
        <w:gridCol w:w="851"/>
        <w:gridCol w:w="1437"/>
        <w:gridCol w:w="2171"/>
      </w:tblGrid>
      <w:tr w:rsidR="004B0867" w:rsidRPr="004B0867" w14:paraId="38162606" w14:textId="77777777" w:rsidTr="004B0867">
        <w:trPr>
          <w:jc w:val="center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74094581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Rodzaje nawierzchni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22BC65D8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Klasa betonu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309BCC3D" w14:textId="77777777" w:rsidR="004B0867" w:rsidRPr="004B0867" w:rsidRDefault="004B0867" w:rsidP="004B0867">
            <w:pPr>
              <w:spacing w:before="120"/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Rodzaj cementu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63F6FF8C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Klasa cementu</w:t>
            </w:r>
          </w:p>
        </w:tc>
        <w:tc>
          <w:tcPr>
            <w:tcW w:w="143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15B69154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Wymagania normowe</w:t>
            </w:r>
          </w:p>
        </w:tc>
        <w:tc>
          <w:tcPr>
            <w:tcW w:w="217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17F1F379" w14:textId="77777777" w:rsidR="004B0867" w:rsidRPr="004B0867" w:rsidRDefault="004B0867" w:rsidP="004B0867">
            <w:pPr>
              <w:spacing w:before="120"/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Wymagania specjalne</w:t>
            </w:r>
          </w:p>
        </w:tc>
      </w:tr>
      <w:tr w:rsidR="004B0867" w:rsidRPr="004B0867" w14:paraId="4BFC678D" w14:textId="77777777" w:rsidTr="004B0867">
        <w:trPr>
          <w:jc w:val="center"/>
        </w:trPr>
        <w:tc>
          <w:tcPr>
            <w:tcW w:w="99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44BD8F71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3734C508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7E779BB8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4D9DDD8D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3C493FDE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6123F2BA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3B23A38F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 xml:space="preserve">Typowa </w:t>
            </w:r>
            <w:proofErr w:type="spellStart"/>
            <w:r w:rsidRPr="004B0867">
              <w:rPr>
                <w:sz w:val="16"/>
              </w:rPr>
              <w:t>nawierzch-nia</w:t>
            </w:r>
            <w:proofErr w:type="spellEnd"/>
          </w:p>
        </w:tc>
        <w:tc>
          <w:tcPr>
            <w:tcW w:w="709" w:type="dxa"/>
          </w:tcPr>
          <w:p w14:paraId="6146848E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69583318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77AD150E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460DA529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1485DF1A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6ECCADAD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3D2FBFC2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6BDC3D55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7B29C722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 xml:space="preserve">od B 30 </w:t>
            </w:r>
          </w:p>
        </w:tc>
        <w:tc>
          <w:tcPr>
            <w:tcW w:w="141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0CC95ADE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23AF9F56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238071EC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119F2FBF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cement portlandzki CEM I</w:t>
            </w:r>
          </w:p>
        </w:tc>
        <w:tc>
          <w:tcPr>
            <w:tcW w:w="851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22F77107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09B7EDB1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70265219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32,5 N</w:t>
            </w:r>
          </w:p>
          <w:p w14:paraId="09288F22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32,5 R</w:t>
            </w:r>
          </w:p>
          <w:p w14:paraId="7407BD2D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42,5 N</w:t>
            </w:r>
          </w:p>
          <w:p w14:paraId="67F15F88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42,5 R</w:t>
            </w:r>
          </w:p>
        </w:tc>
        <w:tc>
          <w:tcPr>
            <w:tcW w:w="14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31EACBBC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</w:tc>
        <w:tc>
          <w:tcPr>
            <w:tcW w:w="2171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1796B148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proofErr w:type="spellStart"/>
            <w:r w:rsidRPr="004B0867">
              <w:rPr>
                <w:sz w:val="16"/>
              </w:rPr>
              <w:t>Wodożądność</w:t>
            </w:r>
            <w:proofErr w:type="spellEnd"/>
            <w:r w:rsidRPr="004B0867">
              <w:rPr>
                <w:sz w:val="16"/>
              </w:rPr>
              <w:t xml:space="preserve"> wg PN-EN </w:t>
            </w:r>
          </w:p>
          <w:p w14:paraId="0B1BE3A9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 xml:space="preserve">196-3:1996 [3] </w:t>
            </w:r>
            <w:r w:rsidRPr="004B0867">
              <w:rPr>
                <w:sz w:val="16"/>
              </w:rPr>
              <w:sym w:font="Symbol" w:char="F0A3"/>
            </w:r>
            <w:r w:rsidRPr="004B0867">
              <w:rPr>
                <w:sz w:val="16"/>
              </w:rPr>
              <w:t xml:space="preserve"> 28,0%, wytrzymałość po 2 dniach wg PN-EN 196-1:1996 [1] </w:t>
            </w:r>
            <w:r w:rsidRPr="004B0867">
              <w:rPr>
                <w:sz w:val="16"/>
              </w:rPr>
              <w:sym w:font="Symbol" w:char="F0A3"/>
            </w:r>
            <w:r w:rsidRPr="004B0867">
              <w:rPr>
                <w:sz w:val="16"/>
              </w:rPr>
              <w:t xml:space="preserve"> 29,0 </w:t>
            </w:r>
            <w:proofErr w:type="spellStart"/>
            <w:r w:rsidRPr="004B0867">
              <w:rPr>
                <w:sz w:val="16"/>
              </w:rPr>
              <w:t>MPa</w:t>
            </w:r>
            <w:proofErr w:type="spellEnd"/>
            <w:r w:rsidRPr="004B0867">
              <w:rPr>
                <w:sz w:val="16"/>
              </w:rPr>
              <w:t xml:space="preserve">, powierzchnia właściwa wg PN-EN 196-6:1997 [4] </w:t>
            </w:r>
            <w:r w:rsidRPr="004B0867">
              <w:rPr>
                <w:sz w:val="16"/>
              </w:rPr>
              <w:sym w:font="Symbol" w:char="F0A3"/>
            </w:r>
            <w:r w:rsidRPr="004B0867">
              <w:rPr>
                <w:sz w:val="16"/>
              </w:rPr>
              <w:t xml:space="preserve"> 3500 cm</w:t>
            </w:r>
            <w:r w:rsidRPr="004B0867">
              <w:rPr>
                <w:sz w:val="16"/>
                <w:vertAlign w:val="superscript"/>
              </w:rPr>
              <w:t>2</w:t>
            </w:r>
            <w:r w:rsidRPr="004B0867">
              <w:rPr>
                <w:sz w:val="16"/>
              </w:rPr>
              <w:t xml:space="preserve">/g, początek wiązania wg PN-EN 196-3:1996 [3] </w:t>
            </w:r>
          </w:p>
          <w:p w14:paraId="47F98F54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sym w:font="Symbol" w:char="F0B3"/>
            </w:r>
            <w:r w:rsidRPr="004B0867">
              <w:rPr>
                <w:sz w:val="16"/>
              </w:rPr>
              <w:t xml:space="preserve"> 120 minut</w:t>
            </w:r>
          </w:p>
        </w:tc>
      </w:tr>
      <w:tr w:rsidR="004B0867" w:rsidRPr="004B0867" w14:paraId="35CEE7EC" w14:textId="77777777" w:rsidTr="004B0867">
        <w:trPr>
          <w:jc w:val="center"/>
        </w:trPr>
        <w:tc>
          <w:tcPr>
            <w:tcW w:w="99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2D1D647D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betonowa</w:t>
            </w:r>
          </w:p>
        </w:tc>
        <w:tc>
          <w:tcPr>
            <w:tcW w:w="709" w:type="dxa"/>
            <w:hideMark/>
          </w:tcPr>
          <w:p w14:paraId="5BA4E833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do B 50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06CCFBB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cement portlandzki żużlowy</w:t>
            </w:r>
          </w:p>
          <w:p w14:paraId="496A25A7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CEM II/A-S</w:t>
            </w:r>
          </w:p>
          <w:p w14:paraId="08336704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CEM II/B-S</w:t>
            </w:r>
          </w:p>
        </w:tc>
        <w:tc>
          <w:tcPr>
            <w:tcW w:w="851" w:type="dxa"/>
          </w:tcPr>
          <w:p w14:paraId="3703B4C8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243B3C91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0F8F4D56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32,5 N</w:t>
            </w:r>
          </w:p>
          <w:p w14:paraId="07969ABC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32,5 R</w:t>
            </w:r>
          </w:p>
        </w:tc>
        <w:tc>
          <w:tcPr>
            <w:tcW w:w="14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37BAE481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17DD0A46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15DFD801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PN-EN</w:t>
            </w:r>
          </w:p>
          <w:p w14:paraId="476E5729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197-1:2002 [5]</w:t>
            </w:r>
          </w:p>
        </w:tc>
        <w:tc>
          <w:tcPr>
            <w:tcW w:w="217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14:paraId="6F128D98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</w:tc>
      </w:tr>
      <w:tr w:rsidR="004B0867" w:rsidRPr="004B0867" w14:paraId="438B9950" w14:textId="77777777" w:rsidTr="004B0867">
        <w:trPr>
          <w:jc w:val="center"/>
        </w:trPr>
        <w:tc>
          <w:tcPr>
            <w:tcW w:w="99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5DA40B32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</w:tc>
        <w:tc>
          <w:tcPr>
            <w:tcW w:w="709" w:type="dxa"/>
          </w:tcPr>
          <w:p w14:paraId="794E5B6C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</w:tc>
        <w:tc>
          <w:tcPr>
            <w:tcW w:w="141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E162B68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cement portlandzki popiołowy</w:t>
            </w:r>
          </w:p>
          <w:p w14:paraId="438C0148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CEM II/A-V</w:t>
            </w:r>
          </w:p>
          <w:p w14:paraId="6D1A1273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CEM II/B-V</w:t>
            </w:r>
          </w:p>
        </w:tc>
        <w:tc>
          <w:tcPr>
            <w:tcW w:w="851" w:type="dxa"/>
            <w:hideMark/>
          </w:tcPr>
          <w:p w14:paraId="1C42CA2E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42,5 N</w:t>
            </w:r>
          </w:p>
          <w:p w14:paraId="4952F8B0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42,5 R</w:t>
            </w:r>
          </w:p>
        </w:tc>
        <w:tc>
          <w:tcPr>
            <w:tcW w:w="14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0F1B57B3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oraz</w:t>
            </w:r>
          </w:p>
          <w:p w14:paraId="270026C0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aprobata techniczna</w:t>
            </w:r>
          </w:p>
          <w:p w14:paraId="4BDB5A7B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proofErr w:type="spellStart"/>
            <w:r w:rsidRPr="004B0867">
              <w:rPr>
                <w:sz w:val="16"/>
              </w:rPr>
              <w:t>IBDiM</w:t>
            </w:r>
            <w:proofErr w:type="spellEnd"/>
          </w:p>
        </w:tc>
        <w:tc>
          <w:tcPr>
            <w:tcW w:w="217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14:paraId="392B0C82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</w:tc>
      </w:tr>
      <w:tr w:rsidR="004B0867" w:rsidRPr="004B0867" w14:paraId="4E9331CA" w14:textId="77777777" w:rsidTr="004B0867">
        <w:trPr>
          <w:jc w:val="center"/>
        </w:trPr>
        <w:tc>
          <w:tcPr>
            <w:tcW w:w="99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5D8573D8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</w:tc>
        <w:tc>
          <w:tcPr>
            <w:tcW w:w="709" w:type="dxa"/>
          </w:tcPr>
          <w:p w14:paraId="63BA00E1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</w:tc>
        <w:tc>
          <w:tcPr>
            <w:tcW w:w="141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71C0A8A7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cement hutniczy</w:t>
            </w:r>
          </w:p>
          <w:p w14:paraId="0713049C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CEM III/A</w:t>
            </w:r>
          </w:p>
        </w:tc>
        <w:tc>
          <w:tcPr>
            <w:tcW w:w="851" w:type="dxa"/>
            <w:tcBorders>
              <w:top w:val="single" w:sz="6" w:space="0" w:color="auto"/>
              <w:left w:val="nil"/>
              <w:bottom w:val="nil"/>
              <w:right w:val="nil"/>
            </w:tcBorders>
            <w:hideMark/>
          </w:tcPr>
          <w:p w14:paraId="7FA4848C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32,5 N</w:t>
            </w:r>
          </w:p>
          <w:p w14:paraId="657DF1AF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42,5 N</w:t>
            </w:r>
          </w:p>
        </w:tc>
        <w:tc>
          <w:tcPr>
            <w:tcW w:w="14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2BADA61C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</w:tc>
        <w:tc>
          <w:tcPr>
            <w:tcW w:w="217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14:paraId="3FCA4A5A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</w:tc>
      </w:tr>
      <w:tr w:rsidR="004B0867" w:rsidRPr="004B0867" w14:paraId="00E0E1E5" w14:textId="77777777" w:rsidTr="004B0867">
        <w:trPr>
          <w:jc w:val="center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14:paraId="7FE9FD14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proofErr w:type="spellStart"/>
            <w:r w:rsidRPr="004B0867">
              <w:rPr>
                <w:sz w:val="16"/>
              </w:rPr>
              <w:t>Nawierzch-nia</w:t>
            </w:r>
            <w:proofErr w:type="spellEnd"/>
            <w:r w:rsidRPr="004B0867">
              <w:rPr>
                <w:sz w:val="16"/>
              </w:rPr>
              <w:t xml:space="preserve"> betonowa do wczesnego obciążenia ruchem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E9EDB48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3F4F2C1A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5B5BBE35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od B 30 do B 50</w:t>
            </w:r>
          </w:p>
        </w:tc>
        <w:tc>
          <w:tcPr>
            <w:tcW w:w="1417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699CCC25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3F509FED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131423F0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cement portlandzki</w:t>
            </w:r>
          </w:p>
          <w:p w14:paraId="06B363B1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CEM I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B0424F1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5909E866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6C256965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42,5 N</w:t>
            </w:r>
          </w:p>
          <w:p w14:paraId="72492772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42,5 R</w:t>
            </w:r>
          </w:p>
        </w:tc>
        <w:tc>
          <w:tcPr>
            <w:tcW w:w="143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7B4602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</w:tc>
        <w:tc>
          <w:tcPr>
            <w:tcW w:w="2171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14:paraId="4339B5D5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18019701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proofErr w:type="spellStart"/>
            <w:r w:rsidRPr="004B0867">
              <w:rPr>
                <w:sz w:val="16"/>
              </w:rPr>
              <w:t>Wodożądność</w:t>
            </w:r>
            <w:proofErr w:type="spellEnd"/>
            <w:r w:rsidRPr="004B0867">
              <w:rPr>
                <w:sz w:val="16"/>
              </w:rPr>
              <w:t xml:space="preserve"> wg PN-EN </w:t>
            </w:r>
          </w:p>
          <w:p w14:paraId="100AC70D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 xml:space="preserve">196-3:1996 [3] </w:t>
            </w:r>
            <w:r w:rsidRPr="004B0867">
              <w:rPr>
                <w:sz w:val="16"/>
              </w:rPr>
              <w:sym w:font="Symbol" w:char="F0A3"/>
            </w:r>
            <w:r w:rsidRPr="004B0867">
              <w:rPr>
                <w:sz w:val="16"/>
              </w:rPr>
              <w:t xml:space="preserve"> 28,0%,</w:t>
            </w:r>
          </w:p>
          <w:p w14:paraId="0882EE5B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wytrzymałość po 2 dniach wg</w:t>
            </w:r>
          </w:p>
          <w:p w14:paraId="21FEC81E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 xml:space="preserve">PN-EN 196-1:1996 [1] </w:t>
            </w:r>
            <w:r w:rsidRPr="004B0867">
              <w:rPr>
                <w:sz w:val="16"/>
              </w:rPr>
              <w:sym w:font="Symbol" w:char="F0A3"/>
            </w:r>
            <w:r w:rsidRPr="004B0867">
              <w:rPr>
                <w:sz w:val="16"/>
              </w:rPr>
              <w:t xml:space="preserve"> 29,0</w:t>
            </w:r>
          </w:p>
          <w:p w14:paraId="464FDD12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proofErr w:type="spellStart"/>
            <w:r w:rsidRPr="004B0867">
              <w:rPr>
                <w:sz w:val="16"/>
              </w:rPr>
              <w:t>MPa</w:t>
            </w:r>
            <w:proofErr w:type="spellEnd"/>
            <w:r w:rsidRPr="004B0867">
              <w:rPr>
                <w:sz w:val="16"/>
              </w:rPr>
              <w:t>, powierzchnia właściwa</w:t>
            </w:r>
          </w:p>
        </w:tc>
      </w:tr>
      <w:tr w:rsidR="004B0867" w:rsidRPr="004B0867" w14:paraId="1FE827D4" w14:textId="77777777" w:rsidTr="004B0867">
        <w:trPr>
          <w:jc w:val="center"/>
        </w:trPr>
        <w:tc>
          <w:tcPr>
            <w:tcW w:w="993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E46C650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0C32C6C8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13008BD3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proofErr w:type="spellStart"/>
            <w:r w:rsidRPr="004B0867">
              <w:rPr>
                <w:sz w:val="16"/>
              </w:rPr>
              <w:t>Nawierzch-nia</w:t>
            </w:r>
            <w:proofErr w:type="spellEnd"/>
            <w:r w:rsidRPr="004B0867">
              <w:rPr>
                <w:sz w:val="16"/>
              </w:rPr>
              <w:t xml:space="preserve"> betonowa w 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1700D4BA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15EDAA75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59B0F789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751522F9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46EBB35A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 xml:space="preserve">od B 30 </w:t>
            </w:r>
          </w:p>
        </w:tc>
        <w:tc>
          <w:tcPr>
            <w:tcW w:w="1417" w:type="dxa"/>
            <w:hideMark/>
          </w:tcPr>
          <w:p w14:paraId="5B4C5823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 xml:space="preserve">cement portlandzki specjalny </w:t>
            </w:r>
            <w:proofErr w:type="spellStart"/>
            <w:r w:rsidRPr="004B0867">
              <w:rPr>
                <w:sz w:val="16"/>
              </w:rPr>
              <w:t>siarczanoodporny</w:t>
            </w:r>
            <w:proofErr w:type="spellEnd"/>
          </w:p>
          <w:p w14:paraId="1ADE2BC1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CEM I HSR</w:t>
            </w:r>
          </w:p>
          <w:p w14:paraId="58415A50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CEM I MSR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  <w:hideMark/>
          </w:tcPr>
          <w:p w14:paraId="5E3288AD" w14:textId="77777777" w:rsidR="004B0867" w:rsidRPr="004B0867" w:rsidRDefault="004B0867" w:rsidP="004B0867">
            <w:pPr>
              <w:spacing w:before="120"/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32,5 N</w:t>
            </w:r>
          </w:p>
          <w:p w14:paraId="53B237FA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32,5 R</w:t>
            </w:r>
          </w:p>
          <w:p w14:paraId="771A5792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42,5 N</w:t>
            </w:r>
          </w:p>
          <w:p w14:paraId="489E6F81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42,5 R</w:t>
            </w:r>
          </w:p>
        </w:tc>
        <w:tc>
          <w:tcPr>
            <w:tcW w:w="14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01287E42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09806E04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 xml:space="preserve">PN-B-19705:1998 [39] oraz aprobata techniczna </w:t>
            </w:r>
            <w:proofErr w:type="spellStart"/>
            <w:r w:rsidRPr="004B0867">
              <w:rPr>
                <w:sz w:val="16"/>
              </w:rPr>
              <w:t>IBDiM</w:t>
            </w:r>
            <w:proofErr w:type="spellEnd"/>
          </w:p>
        </w:tc>
        <w:tc>
          <w:tcPr>
            <w:tcW w:w="2171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1F09403C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 xml:space="preserve">wg PN-EN 196-6:1997 [4] </w:t>
            </w:r>
            <w:r w:rsidRPr="004B0867">
              <w:rPr>
                <w:sz w:val="16"/>
              </w:rPr>
              <w:sym w:font="Symbol" w:char="F0A3"/>
            </w:r>
            <w:r w:rsidRPr="004B0867">
              <w:rPr>
                <w:sz w:val="16"/>
              </w:rPr>
              <w:t xml:space="preserve"> 3500 cm</w:t>
            </w:r>
            <w:r w:rsidRPr="004B0867">
              <w:rPr>
                <w:sz w:val="16"/>
                <w:vertAlign w:val="superscript"/>
              </w:rPr>
              <w:t>2</w:t>
            </w:r>
            <w:r w:rsidRPr="004B0867">
              <w:rPr>
                <w:sz w:val="16"/>
              </w:rPr>
              <w:t xml:space="preserve">/g, początek wiązania wg PN-EN 196-3:1996 [3] </w:t>
            </w:r>
          </w:p>
          <w:p w14:paraId="40F2064A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sym w:font="Symbol" w:char="F0B3"/>
            </w:r>
            <w:r w:rsidRPr="004B0867">
              <w:rPr>
                <w:sz w:val="16"/>
              </w:rPr>
              <w:t xml:space="preserve"> 120 minut</w:t>
            </w:r>
          </w:p>
        </w:tc>
      </w:tr>
      <w:tr w:rsidR="004B0867" w:rsidRPr="004B0867" w14:paraId="7C7AAF7D" w14:textId="77777777" w:rsidTr="004B0867">
        <w:trPr>
          <w:jc w:val="center"/>
        </w:trPr>
        <w:tc>
          <w:tcPr>
            <w:tcW w:w="993" w:type="dxa"/>
            <w:tcBorders>
              <w:top w:val="nil"/>
              <w:left w:val="single" w:sz="6" w:space="0" w:color="auto"/>
              <w:bottom w:val="nil"/>
              <w:right w:val="nil"/>
            </w:tcBorders>
            <w:hideMark/>
          </w:tcPr>
          <w:p w14:paraId="284CB134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warunkach</w:t>
            </w:r>
          </w:p>
          <w:p w14:paraId="2136F2C8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agresji</w:t>
            </w:r>
          </w:p>
          <w:p w14:paraId="540CA2CB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siarczanowej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03CE322C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do B 50</w:t>
            </w:r>
          </w:p>
        </w:tc>
        <w:tc>
          <w:tcPr>
            <w:tcW w:w="1417" w:type="dxa"/>
            <w:tcBorders>
              <w:top w:val="single" w:sz="6" w:space="0" w:color="auto"/>
              <w:left w:val="nil"/>
              <w:bottom w:val="nil"/>
              <w:right w:val="nil"/>
            </w:tcBorders>
            <w:hideMark/>
          </w:tcPr>
          <w:p w14:paraId="18676F18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cement portlandzki popiołowy</w:t>
            </w:r>
          </w:p>
          <w:p w14:paraId="531DAC88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CEM II/B-V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14:paraId="3470BBD1" w14:textId="77777777" w:rsidR="004B0867" w:rsidRPr="004B0867" w:rsidRDefault="004B0867" w:rsidP="004B0867">
            <w:pPr>
              <w:spacing w:before="120"/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32,5 N</w:t>
            </w:r>
          </w:p>
          <w:p w14:paraId="63E215AB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42,5 N</w:t>
            </w:r>
          </w:p>
        </w:tc>
        <w:tc>
          <w:tcPr>
            <w:tcW w:w="14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3662BAB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 xml:space="preserve">Aprobata techniczna </w:t>
            </w:r>
          </w:p>
          <w:p w14:paraId="31A62433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proofErr w:type="spellStart"/>
            <w:r w:rsidRPr="004B0867">
              <w:rPr>
                <w:sz w:val="16"/>
              </w:rPr>
              <w:t>IBDiM</w:t>
            </w:r>
            <w:proofErr w:type="spellEnd"/>
          </w:p>
        </w:tc>
        <w:tc>
          <w:tcPr>
            <w:tcW w:w="217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14:paraId="4DC793B7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</w:tc>
      </w:tr>
      <w:tr w:rsidR="004B0867" w:rsidRPr="004B0867" w14:paraId="59E97C80" w14:textId="77777777" w:rsidTr="004B0867">
        <w:trPr>
          <w:jc w:val="center"/>
        </w:trPr>
        <w:tc>
          <w:tcPr>
            <w:tcW w:w="993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9AB50B7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0C442B2A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hideMark/>
          </w:tcPr>
          <w:p w14:paraId="2E38A3F4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cement hutniczy</w:t>
            </w:r>
          </w:p>
          <w:p w14:paraId="4DF69C3C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CEM III/B</w:t>
            </w:r>
          </w:p>
        </w:tc>
        <w:tc>
          <w:tcPr>
            <w:tcW w:w="85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8D48669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  <w:p w14:paraId="5C35311A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32,5 N</w:t>
            </w:r>
          </w:p>
        </w:tc>
        <w:tc>
          <w:tcPr>
            <w:tcW w:w="14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7FA98CCE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Załącznik do PN-B-19705:1998 [39]</w:t>
            </w:r>
          </w:p>
        </w:tc>
        <w:tc>
          <w:tcPr>
            <w:tcW w:w="217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14:paraId="268BBD4A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</w:tc>
      </w:tr>
      <w:tr w:rsidR="004B0867" w:rsidRPr="004B0867" w14:paraId="1D7257EF" w14:textId="77777777" w:rsidTr="004B0867">
        <w:trPr>
          <w:jc w:val="center"/>
        </w:trPr>
        <w:tc>
          <w:tcPr>
            <w:tcW w:w="993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14:paraId="6D5A1250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7D82C5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6" w:space="0" w:color="auto"/>
              <w:right w:val="nil"/>
            </w:tcBorders>
            <w:hideMark/>
          </w:tcPr>
          <w:p w14:paraId="710E9535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 xml:space="preserve">cement </w:t>
            </w:r>
            <w:proofErr w:type="spellStart"/>
            <w:r w:rsidRPr="004B0867">
              <w:rPr>
                <w:sz w:val="16"/>
              </w:rPr>
              <w:t>pucolanowy</w:t>
            </w:r>
            <w:proofErr w:type="spellEnd"/>
          </w:p>
          <w:p w14:paraId="577F03B2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CEM IV/B</w:t>
            </w:r>
          </w:p>
        </w:tc>
        <w:tc>
          <w:tcPr>
            <w:tcW w:w="851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14:paraId="3EBD9DCE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>42,5 N</w:t>
            </w:r>
          </w:p>
        </w:tc>
        <w:tc>
          <w:tcPr>
            <w:tcW w:w="143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B5BAF05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  <w:r w:rsidRPr="004B0867">
              <w:rPr>
                <w:sz w:val="16"/>
              </w:rPr>
              <w:t xml:space="preserve">oraz aprobata techniczna </w:t>
            </w:r>
            <w:proofErr w:type="spellStart"/>
            <w:r w:rsidRPr="004B0867">
              <w:rPr>
                <w:sz w:val="16"/>
              </w:rPr>
              <w:t>IBDiM</w:t>
            </w:r>
            <w:proofErr w:type="spellEnd"/>
          </w:p>
        </w:tc>
        <w:tc>
          <w:tcPr>
            <w:tcW w:w="2171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57561BB8" w14:textId="77777777" w:rsidR="004B0867" w:rsidRPr="004B0867" w:rsidRDefault="004B0867" w:rsidP="004B0867">
            <w:pPr>
              <w:jc w:val="center"/>
              <w:textAlignment w:val="auto"/>
              <w:rPr>
                <w:sz w:val="16"/>
              </w:rPr>
            </w:pPr>
          </w:p>
        </w:tc>
      </w:tr>
    </w:tbl>
    <w:p w14:paraId="46A4297D" w14:textId="77777777" w:rsidR="004B0867" w:rsidRPr="004B0867" w:rsidRDefault="004B0867" w:rsidP="004B0867">
      <w:pPr>
        <w:spacing w:before="60" w:after="60"/>
        <w:textAlignment w:val="auto"/>
      </w:pPr>
    </w:p>
    <w:p w14:paraId="22D88D0F" w14:textId="77777777" w:rsidR="004B0867" w:rsidRPr="004B0867" w:rsidRDefault="004B0867" w:rsidP="004B0867">
      <w:pPr>
        <w:keepNext/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2.3. Kruszywo</w:t>
      </w:r>
    </w:p>
    <w:p w14:paraId="68A83A75" w14:textId="77777777" w:rsidR="004B0867" w:rsidRPr="004B0867" w:rsidRDefault="004B0867" w:rsidP="004B0867">
      <w:pPr>
        <w:textAlignment w:val="auto"/>
      </w:pPr>
      <w:r w:rsidRPr="004B0867">
        <w:tab/>
        <w:t>Do wykonywania mieszanek betonowych do nawierzchni drogowych należy stosować kruszywa łamane, żwirowe, piasek, o maksymalnym wymiarze ziaren do 31,5 mm według norm PN-B-11111:1996 [36], PN-B-11112:1996 [37], PN-B-11113:1996 [38] i spełniające wymagania zawarte w niniejszych OST.</w:t>
      </w:r>
    </w:p>
    <w:p w14:paraId="18D79BAF" w14:textId="77777777" w:rsidR="004B0867" w:rsidRPr="004B0867" w:rsidRDefault="004B0867" w:rsidP="004B0867">
      <w:pPr>
        <w:textAlignment w:val="auto"/>
      </w:pPr>
      <w:r w:rsidRPr="004B0867">
        <w:tab/>
        <w:t xml:space="preserve">W przypadku wykonywania nawierzchni dwuwarstwowo, do warstwy górnej należy stosować kruszywa łamane i/lub żwirowe płukane, o maksymalnym wymiarze ziaren do 8,0 lub 16,0 mm, zależnie od grubości warstwy. Udział kruszywa łamanego w mieszance o uziarnieniu do 8 mm powinien wynosić co najmniej 50% a w mieszance powyżej 8 mm co najmniej 35%. Do dolnej warstwy można stosować kruszywo z recyklingu pod warunkiem spełnienia parametrów betonu na </w:t>
      </w:r>
      <w:proofErr w:type="spellStart"/>
      <w:r w:rsidRPr="004B0867">
        <w:t>zarobach</w:t>
      </w:r>
      <w:proofErr w:type="spellEnd"/>
      <w:r w:rsidRPr="004B0867">
        <w:t xml:space="preserve"> próbnych.</w:t>
      </w:r>
    </w:p>
    <w:p w14:paraId="7C7D8D03" w14:textId="489F0F71" w:rsidR="004B0867" w:rsidRDefault="004B0867" w:rsidP="00ED389E">
      <w:pPr>
        <w:textAlignment w:val="auto"/>
      </w:pPr>
      <w:r w:rsidRPr="004B0867">
        <w:tab/>
        <w:t>Kruszywa łamane  powinny spełniać wymagania określone w tablicy 3.</w:t>
      </w:r>
    </w:p>
    <w:p w14:paraId="7797B38F" w14:textId="77777777" w:rsidR="004B0867" w:rsidRPr="004B0867" w:rsidRDefault="004B0867" w:rsidP="004B0867">
      <w:pPr>
        <w:spacing w:before="120" w:after="120"/>
        <w:textAlignment w:val="auto"/>
      </w:pPr>
      <w:r w:rsidRPr="004B0867">
        <w:t>Tablica 3. Wymagania dla kruszywa łamanego</w:t>
      </w:r>
    </w:p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6"/>
        <w:gridCol w:w="3827"/>
        <w:gridCol w:w="615"/>
        <w:gridCol w:w="694"/>
        <w:gridCol w:w="1875"/>
      </w:tblGrid>
      <w:tr w:rsidR="004B0867" w:rsidRPr="004B0867" w14:paraId="31F2D247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11D05E60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Lp.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01C1523C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Właściwości</w:t>
            </w:r>
          </w:p>
        </w:tc>
        <w:tc>
          <w:tcPr>
            <w:tcW w:w="61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707C749A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 xml:space="preserve">B40 </w:t>
            </w:r>
          </w:p>
          <w:p w14:paraId="7192299C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i B50</w:t>
            </w:r>
          </w:p>
        </w:tc>
        <w:tc>
          <w:tcPr>
            <w:tcW w:w="694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0F534B92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 xml:space="preserve">B30 </w:t>
            </w:r>
          </w:p>
          <w:p w14:paraId="0986EA4C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i B35</w:t>
            </w:r>
          </w:p>
        </w:tc>
        <w:tc>
          <w:tcPr>
            <w:tcW w:w="187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17D71950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Badanie według</w:t>
            </w:r>
          </w:p>
        </w:tc>
      </w:tr>
      <w:tr w:rsidR="004B0867" w:rsidRPr="004B0867" w14:paraId="2184ECDA" w14:textId="77777777" w:rsidTr="004B0867">
        <w:trPr>
          <w:jc w:val="center"/>
        </w:trPr>
        <w:tc>
          <w:tcPr>
            <w:tcW w:w="49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B79BAD2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1</w:t>
            </w:r>
          </w:p>
        </w:tc>
        <w:tc>
          <w:tcPr>
            <w:tcW w:w="382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800D9A4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Ścieralność w bębnie Los Angeles, %, nie więcej niż:</w:t>
            </w:r>
          </w:p>
        </w:tc>
        <w:tc>
          <w:tcPr>
            <w:tcW w:w="61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3AA29C3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25</w:t>
            </w:r>
          </w:p>
        </w:tc>
        <w:tc>
          <w:tcPr>
            <w:tcW w:w="69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2111F17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35</w:t>
            </w:r>
          </w:p>
        </w:tc>
        <w:tc>
          <w:tcPr>
            <w:tcW w:w="187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5E29BEF" w14:textId="77777777" w:rsidR="004B0867" w:rsidRPr="004B0867" w:rsidRDefault="004B0867" w:rsidP="004B0867">
            <w:pPr>
              <w:spacing w:before="120"/>
              <w:jc w:val="left"/>
              <w:textAlignment w:val="auto"/>
            </w:pPr>
            <w:r w:rsidRPr="004B0867">
              <w:t>PN-B-06714-42 [34]</w:t>
            </w:r>
          </w:p>
        </w:tc>
      </w:tr>
      <w:tr w:rsidR="004B0867" w:rsidRPr="004B0867" w14:paraId="0A0199F0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37F368C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2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25C5A0C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Nasiąkliwość, %, nie więcej niż:</w:t>
            </w:r>
          </w:p>
          <w:p w14:paraId="6BF7593F" w14:textId="77777777" w:rsidR="004B0867" w:rsidRPr="004B0867" w:rsidRDefault="004B0867" w:rsidP="004B0867">
            <w:pPr>
              <w:numPr>
                <w:ilvl w:val="0"/>
                <w:numId w:val="11"/>
              </w:numPr>
              <w:tabs>
                <w:tab w:val="left" w:pos="360"/>
              </w:tabs>
              <w:jc w:val="left"/>
              <w:textAlignment w:val="auto"/>
            </w:pPr>
            <w:r w:rsidRPr="004B0867">
              <w:t>kruszywa ze skał magmowych i przeobrażonych</w:t>
            </w:r>
          </w:p>
          <w:p w14:paraId="0B27AC64" w14:textId="77777777" w:rsidR="004B0867" w:rsidRPr="004B0867" w:rsidRDefault="004B0867" w:rsidP="004B0867">
            <w:pPr>
              <w:numPr>
                <w:ilvl w:val="0"/>
                <w:numId w:val="13"/>
              </w:numPr>
              <w:tabs>
                <w:tab w:val="left" w:pos="360"/>
              </w:tabs>
              <w:jc w:val="left"/>
              <w:textAlignment w:val="auto"/>
            </w:pPr>
            <w:r w:rsidRPr="004B0867">
              <w:t>frakcja od 4 mm do 8 mm</w:t>
            </w:r>
          </w:p>
          <w:p w14:paraId="0C0D3E64" w14:textId="77777777" w:rsidR="004B0867" w:rsidRPr="004B0867" w:rsidRDefault="004B0867" w:rsidP="004B0867">
            <w:pPr>
              <w:numPr>
                <w:ilvl w:val="0"/>
                <w:numId w:val="13"/>
              </w:numPr>
              <w:tabs>
                <w:tab w:val="left" w:pos="360"/>
              </w:tabs>
              <w:jc w:val="left"/>
              <w:textAlignment w:val="auto"/>
            </w:pPr>
            <w:r w:rsidRPr="004B0867">
              <w:t>frakcja powyżej 8 mm</w:t>
            </w:r>
          </w:p>
          <w:p w14:paraId="731F2F6F" w14:textId="77777777" w:rsidR="004B0867" w:rsidRPr="004B0867" w:rsidRDefault="004B0867" w:rsidP="004B0867">
            <w:pPr>
              <w:numPr>
                <w:ilvl w:val="0"/>
                <w:numId w:val="11"/>
              </w:numPr>
              <w:tabs>
                <w:tab w:val="left" w:pos="360"/>
                <w:tab w:val="center" w:pos="4536"/>
                <w:tab w:val="right" w:pos="9072"/>
              </w:tabs>
              <w:jc w:val="left"/>
              <w:textAlignment w:val="auto"/>
            </w:pPr>
            <w:r w:rsidRPr="004B0867">
              <w:t>kruszywa ze skał osadowych</w:t>
            </w:r>
          </w:p>
        </w:tc>
        <w:tc>
          <w:tcPr>
            <w:tcW w:w="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E6B9C81" w14:textId="77777777" w:rsidR="004B0867" w:rsidRPr="004B0867" w:rsidRDefault="004B0867" w:rsidP="004B0867">
            <w:pPr>
              <w:jc w:val="center"/>
              <w:textAlignment w:val="auto"/>
            </w:pPr>
          </w:p>
          <w:p w14:paraId="515FB8FC" w14:textId="77777777" w:rsidR="004B0867" w:rsidRPr="004B0867" w:rsidRDefault="004B0867" w:rsidP="004B0867">
            <w:pPr>
              <w:jc w:val="center"/>
              <w:textAlignment w:val="auto"/>
            </w:pPr>
          </w:p>
          <w:p w14:paraId="60487742" w14:textId="77777777" w:rsidR="004B0867" w:rsidRPr="004B0867" w:rsidRDefault="004B0867" w:rsidP="004B0867">
            <w:pPr>
              <w:jc w:val="center"/>
              <w:textAlignment w:val="auto"/>
            </w:pPr>
          </w:p>
          <w:p w14:paraId="57140567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1,5</w:t>
            </w:r>
          </w:p>
          <w:p w14:paraId="362025DF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1,2</w:t>
            </w:r>
          </w:p>
          <w:p w14:paraId="0A59B39B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2,0</w:t>
            </w:r>
          </w:p>
        </w:tc>
        <w:tc>
          <w:tcPr>
            <w:tcW w:w="6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4C01C0" w14:textId="77777777" w:rsidR="004B0867" w:rsidRPr="004B0867" w:rsidRDefault="004B0867" w:rsidP="004B0867">
            <w:pPr>
              <w:jc w:val="center"/>
              <w:textAlignment w:val="auto"/>
            </w:pPr>
          </w:p>
          <w:p w14:paraId="34EBDE52" w14:textId="77777777" w:rsidR="004B0867" w:rsidRPr="004B0867" w:rsidRDefault="004B0867" w:rsidP="004B0867">
            <w:pPr>
              <w:jc w:val="center"/>
              <w:textAlignment w:val="auto"/>
            </w:pPr>
          </w:p>
          <w:p w14:paraId="57BCB2C6" w14:textId="77777777" w:rsidR="004B0867" w:rsidRPr="004B0867" w:rsidRDefault="004B0867" w:rsidP="004B0867">
            <w:pPr>
              <w:jc w:val="center"/>
              <w:textAlignment w:val="auto"/>
            </w:pPr>
          </w:p>
          <w:p w14:paraId="7D233E9A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2,0</w:t>
            </w:r>
          </w:p>
          <w:p w14:paraId="4C2590A2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2,0</w:t>
            </w:r>
          </w:p>
          <w:p w14:paraId="582A65E6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3,0</w:t>
            </w:r>
          </w:p>
        </w:tc>
        <w:tc>
          <w:tcPr>
            <w:tcW w:w="18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D941A98" w14:textId="77777777" w:rsidR="004B0867" w:rsidRPr="004B0867" w:rsidRDefault="004B0867" w:rsidP="004B0867">
            <w:pPr>
              <w:spacing w:before="60" w:after="60"/>
              <w:jc w:val="left"/>
              <w:textAlignment w:val="auto"/>
            </w:pPr>
          </w:p>
          <w:p w14:paraId="65CD2497" w14:textId="77777777" w:rsidR="004B0867" w:rsidRPr="004B0867" w:rsidRDefault="004B0867" w:rsidP="004B0867">
            <w:pPr>
              <w:spacing w:before="240"/>
              <w:jc w:val="left"/>
              <w:textAlignment w:val="auto"/>
              <w:rPr>
                <w:sz w:val="24"/>
              </w:rPr>
            </w:pPr>
            <w:r w:rsidRPr="004B0867">
              <w:t>PN-B-06714-18[30]</w:t>
            </w:r>
          </w:p>
        </w:tc>
      </w:tr>
      <w:tr w:rsidR="004B0867" w:rsidRPr="004B0867" w14:paraId="36E9E888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A7B40EF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3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5770C3B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Mrozoodporność, %, nie więcej niż:</w:t>
            </w:r>
          </w:p>
          <w:p w14:paraId="231D1392" w14:textId="77777777" w:rsidR="004B0867" w:rsidRPr="004B0867" w:rsidRDefault="004B0867" w:rsidP="004B0867">
            <w:pPr>
              <w:numPr>
                <w:ilvl w:val="0"/>
                <w:numId w:val="15"/>
              </w:numPr>
              <w:tabs>
                <w:tab w:val="left" w:pos="360"/>
              </w:tabs>
              <w:jc w:val="left"/>
              <w:textAlignment w:val="auto"/>
              <w:rPr>
                <w:sz w:val="16"/>
              </w:rPr>
            </w:pPr>
            <w:r w:rsidRPr="004B0867">
              <w:t>kruszywa ze skał magmowych</w:t>
            </w:r>
            <w:r w:rsidRPr="004B0867">
              <w:br/>
              <w:t>i przeobrażonych</w:t>
            </w:r>
          </w:p>
          <w:p w14:paraId="2D847D3D" w14:textId="77777777" w:rsidR="004B0867" w:rsidRPr="004B0867" w:rsidRDefault="004B0867" w:rsidP="004B0867">
            <w:pPr>
              <w:numPr>
                <w:ilvl w:val="0"/>
                <w:numId w:val="15"/>
              </w:numPr>
              <w:tabs>
                <w:tab w:val="left" w:pos="360"/>
              </w:tabs>
              <w:jc w:val="left"/>
              <w:textAlignment w:val="auto"/>
            </w:pPr>
            <w:r w:rsidRPr="004B0867">
              <w:t>kruszywa ze skał osadowych</w:t>
            </w:r>
          </w:p>
        </w:tc>
        <w:tc>
          <w:tcPr>
            <w:tcW w:w="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C565A6" w14:textId="77777777" w:rsidR="004B0867" w:rsidRPr="004B0867" w:rsidRDefault="004B0867" w:rsidP="004B0867">
            <w:pPr>
              <w:jc w:val="center"/>
              <w:textAlignment w:val="auto"/>
            </w:pPr>
          </w:p>
          <w:p w14:paraId="05D97F01" w14:textId="77777777" w:rsidR="004B0867" w:rsidRPr="004B0867" w:rsidRDefault="004B0867" w:rsidP="004B0867">
            <w:pPr>
              <w:jc w:val="center"/>
              <w:textAlignment w:val="auto"/>
            </w:pPr>
          </w:p>
          <w:p w14:paraId="03E9F9D9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2,0</w:t>
            </w:r>
          </w:p>
          <w:p w14:paraId="42229AF3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2,0</w:t>
            </w:r>
          </w:p>
        </w:tc>
        <w:tc>
          <w:tcPr>
            <w:tcW w:w="6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49F410E" w14:textId="77777777" w:rsidR="004B0867" w:rsidRPr="004B0867" w:rsidRDefault="004B0867" w:rsidP="004B0867">
            <w:pPr>
              <w:jc w:val="center"/>
              <w:textAlignment w:val="auto"/>
            </w:pPr>
          </w:p>
          <w:p w14:paraId="2C8F9BB1" w14:textId="77777777" w:rsidR="004B0867" w:rsidRPr="004B0867" w:rsidRDefault="004B0867" w:rsidP="004B0867">
            <w:pPr>
              <w:jc w:val="center"/>
              <w:textAlignment w:val="auto"/>
            </w:pPr>
          </w:p>
          <w:p w14:paraId="1C549478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4,0</w:t>
            </w:r>
          </w:p>
          <w:p w14:paraId="73D077CA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5,0</w:t>
            </w:r>
          </w:p>
        </w:tc>
        <w:tc>
          <w:tcPr>
            <w:tcW w:w="18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906311" w14:textId="77777777" w:rsidR="004B0867" w:rsidRPr="004B0867" w:rsidRDefault="004B0867" w:rsidP="004B0867">
            <w:pPr>
              <w:jc w:val="center"/>
              <w:textAlignment w:val="auto"/>
              <w:rPr>
                <w:sz w:val="24"/>
              </w:rPr>
            </w:pPr>
          </w:p>
          <w:p w14:paraId="01353F33" w14:textId="77777777" w:rsidR="004B0867" w:rsidRPr="004B0867" w:rsidRDefault="004B0867" w:rsidP="004B0867">
            <w:pPr>
              <w:spacing w:before="60"/>
              <w:jc w:val="left"/>
              <w:textAlignment w:val="auto"/>
            </w:pPr>
            <w:r w:rsidRPr="004B0867">
              <w:t>PN-B-06714-19 [31]</w:t>
            </w:r>
          </w:p>
          <w:p w14:paraId="72C62798" w14:textId="77777777" w:rsidR="004B0867" w:rsidRPr="004B0867" w:rsidRDefault="004B0867" w:rsidP="004B0867">
            <w:pPr>
              <w:jc w:val="center"/>
              <w:textAlignment w:val="auto"/>
              <w:rPr>
                <w:sz w:val="24"/>
              </w:rPr>
            </w:pPr>
          </w:p>
        </w:tc>
      </w:tr>
      <w:tr w:rsidR="004B0867" w:rsidRPr="004B0867" w14:paraId="7EF6E2E6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68A8797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4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B80920F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 xml:space="preserve">Zawartość </w:t>
            </w:r>
            <w:proofErr w:type="spellStart"/>
            <w:r w:rsidRPr="004B0867">
              <w:t>ziarn</w:t>
            </w:r>
            <w:proofErr w:type="spellEnd"/>
            <w:r w:rsidRPr="004B0867">
              <w:t xml:space="preserve"> nieforemnych, %, nie więcej niż:</w:t>
            </w:r>
          </w:p>
        </w:tc>
        <w:tc>
          <w:tcPr>
            <w:tcW w:w="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E701A00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20</w:t>
            </w:r>
          </w:p>
        </w:tc>
        <w:tc>
          <w:tcPr>
            <w:tcW w:w="6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DA22F97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25</w:t>
            </w:r>
          </w:p>
        </w:tc>
        <w:tc>
          <w:tcPr>
            <w:tcW w:w="18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2089988" w14:textId="77777777" w:rsidR="004B0867" w:rsidRPr="004B0867" w:rsidRDefault="004B0867" w:rsidP="004B0867">
            <w:pPr>
              <w:spacing w:before="120" w:after="60"/>
              <w:jc w:val="left"/>
              <w:textAlignment w:val="auto"/>
            </w:pPr>
            <w:r w:rsidRPr="004B0867">
              <w:t>PN-B-06714-16 [29]</w:t>
            </w:r>
          </w:p>
        </w:tc>
      </w:tr>
      <w:tr w:rsidR="004B0867" w:rsidRPr="004B0867" w14:paraId="3DAE2C19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06B925B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5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9DA9031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Zawartość zanieczyszczeń obcych, %, nie więcej niż:</w:t>
            </w:r>
          </w:p>
        </w:tc>
        <w:tc>
          <w:tcPr>
            <w:tcW w:w="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0DA6730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0,1</w:t>
            </w:r>
          </w:p>
        </w:tc>
        <w:tc>
          <w:tcPr>
            <w:tcW w:w="6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5B58FE8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0,2</w:t>
            </w:r>
          </w:p>
        </w:tc>
        <w:tc>
          <w:tcPr>
            <w:tcW w:w="18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15E6750" w14:textId="77777777" w:rsidR="004B0867" w:rsidRPr="004B0867" w:rsidRDefault="004B0867" w:rsidP="004B0867">
            <w:pPr>
              <w:spacing w:before="120" w:after="60"/>
              <w:jc w:val="left"/>
              <w:textAlignment w:val="auto"/>
            </w:pPr>
            <w:r w:rsidRPr="004B0867">
              <w:t>PN-B-06714-12 [26]</w:t>
            </w:r>
          </w:p>
        </w:tc>
      </w:tr>
      <w:tr w:rsidR="004B0867" w:rsidRPr="004B0867" w14:paraId="2FCFBADC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DDE9239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6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E9C7810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Zawartość związków siarki w przeliczeniu na SO</w:t>
            </w:r>
            <w:r w:rsidRPr="004B0867">
              <w:rPr>
                <w:vertAlign w:val="subscript"/>
              </w:rPr>
              <w:t>3</w:t>
            </w:r>
            <w:r w:rsidRPr="004B0867">
              <w:t>, %, nie więcej niż:</w:t>
            </w:r>
          </w:p>
        </w:tc>
        <w:tc>
          <w:tcPr>
            <w:tcW w:w="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3B6D21C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0,1</w:t>
            </w:r>
          </w:p>
        </w:tc>
        <w:tc>
          <w:tcPr>
            <w:tcW w:w="6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7A73CE8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0,1</w:t>
            </w:r>
          </w:p>
        </w:tc>
        <w:tc>
          <w:tcPr>
            <w:tcW w:w="18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5D88E17" w14:textId="77777777" w:rsidR="004B0867" w:rsidRPr="004B0867" w:rsidRDefault="004B0867" w:rsidP="004B0867">
            <w:pPr>
              <w:spacing w:before="120" w:after="60"/>
              <w:jc w:val="left"/>
              <w:textAlignment w:val="auto"/>
            </w:pPr>
            <w:r w:rsidRPr="004B0867">
              <w:t>PN-B-06714-28 [33]</w:t>
            </w:r>
          </w:p>
        </w:tc>
      </w:tr>
      <w:tr w:rsidR="004B0867" w:rsidRPr="004B0867" w14:paraId="1BF1D915" w14:textId="77777777" w:rsidTr="004B0867">
        <w:trPr>
          <w:cantSplit/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F404DBB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7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0F2E788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Zawartość zanieczyszczeń organicznych. Barwa cieczy nad kruszywem nie ciemniejsza niż:</w:t>
            </w:r>
          </w:p>
        </w:tc>
        <w:tc>
          <w:tcPr>
            <w:tcW w:w="130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1A93C20" w14:textId="77777777" w:rsidR="004B0867" w:rsidRPr="004B0867" w:rsidRDefault="004B0867" w:rsidP="004B0867">
            <w:pPr>
              <w:jc w:val="center"/>
              <w:textAlignment w:val="auto"/>
            </w:pPr>
          </w:p>
          <w:p w14:paraId="44746ADF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wzorcowa</w:t>
            </w:r>
          </w:p>
        </w:tc>
        <w:tc>
          <w:tcPr>
            <w:tcW w:w="18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134BF49" w14:textId="77777777" w:rsidR="004B0867" w:rsidRPr="004B0867" w:rsidRDefault="004B0867" w:rsidP="004B0867">
            <w:pPr>
              <w:jc w:val="left"/>
              <w:textAlignment w:val="auto"/>
            </w:pPr>
          </w:p>
          <w:p w14:paraId="1F9B17EE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PN-B-06714-26 [32]</w:t>
            </w:r>
          </w:p>
        </w:tc>
      </w:tr>
    </w:tbl>
    <w:p w14:paraId="2821C961" w14:textId="77777777" w:rsidR="004B0867" w:rsidRPr="004B0867" w:rsidRDefault="004B0867" w:rsidP="004B0867">
      <w:pPr>
        <w:textAlignment w:val="auto"/>
      </w:pPr>
    </w:p>
    <w:p w14:paraId="33376468" w14:textId="77777777" w:rsidR="004B0867" w:rsidRPr="004B0867" w:rsidRDefault="004B0867" w:rsidP="004B0867">
      <w:pPr>
        <w:textAlignment w:val="auto"/>
      </w:pPr>
      <w:r w:rsidRPr="004B0867">
        <w:tab/>
        <w:t>Piasek wg PN-B-11113:1996 [38] i piasek łamany wg PN-B-11112:1996 [37] powinny spełniać wymagania określone w tablicy 4.</w:t>
      </w:r>
    </w:p>
    <w:p w14:paraId="6F13BF46" w14:textId="77777777" w:rsidR="004B0867" w:rsidRPr="004B0867" w:rsidRDefault="004B0867" w:rsidP="004B0867">
      <w:pPr>
        <w:jc w:val="left"/>
        <w:textAlignment w:val="auto"/>
        <w:rPr>
          <w:sz w:val="24"/>
        </w:rPr>
      </w:pPr>
    </w:p>
    <w:p w14:paraId="639DC3EF" w14:textId="77777777" w:rsidR="004B0867" w:rsidRPr="004B0867" w:rsidRDefault="004B0867" w:rsidP="004B0867">
      <w:pPr>
        <w:spacing w:after="120"/>
        <w:jc w:val="left"/>
        <w:textAlignment w:val="auto"/>
      </w:pPr>
      <w:r w:rsidRPr="004B0867">
        <w:t>Tablica 4. Wymagania dla piasku i piasku łamanego</w:t>
      </w:r>
    </w:p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6"/>
        <w:gridCol w:w="3685"/>
        <w:gridCol w:w="742"/>
        <w:gridCol w:w="45"/>
        <w:gridCol w:w="772"/>
        <w:gridCol w:w="1843"/>
      </w:tblGrid>
      <w:tr w:rsidR="004B0867" w:rsidRPr="004B0867" w14:paraId="0699C9D1" w14:textId="77777777" w:rsidTr="004B0867">
        <w:trPr>
          <w:cantSplit/>
          <w:trHeight w:val="360"/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36728A0E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Lp.</w:t>
            </w: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632719F1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Właściwości</w:t>
            </w:r>
          </w:p>
        </w:tc>
        <w:tc>
          <w:tcPr>
            <w:tcW w:w="155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E1B311A" w14:textId="77777777" w:rsidR="004B0867" w:rsidRPr="004B0867" w:rsidRDefault="004B0867" w:rsidP="004B0867">
            <w:pPr>
              <w:spacing w:before="60"/>
              <w:jc w:val="center"/>
              <w:textAlignment w:val="auto"/>
            </w:pPr>
            <w:r w:rsidRPr="004B0867">
              <w:t>Wymagania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2437AAA2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 xml:space="preserve">Badanie </w:t>
            </w:r>
          </w:p>
        </w:tc>
      </w:tr>
      <w:tr w:rsidR="004B0867" w:rsidRPr="004B0867" w14:paraId="0C15C841" w14:textId="77777777" w:rsidTr="004B0867">
        <w:trPr>
          <w:cantSplit/>
          <w:trHeight w:val="375"/>
          <w:jc w:val="center"/>
        </w:trPr>
        <w:tc>
          <w:tcPr>
            <w:tcW w:w="496" w:type="dxa"/>
            <w:tcBorders>
              <w:top w:val="nil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54E01CE8" w14:textId="77777777" w:rsidR="004B0867" w:rsidRPr="004B0867" w:rsidRDefault="004B0867" w:rsidP="004B0867">
            <w:pPr>
              <w:jc w:val="center"/>
              <w:textAlignment w:val="auto"/>
            </w:pPr>
          </w:p>
        </w:tc>
        <w:tc>
          <w:tcPr>
            <w:tcW w:w="3685" w:type="dxa"/>
            <w:tcBorders>
              <w:top w:val="nil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34C1E326" w14:textId="77777777" w:rsidR="004B0867" w:rsidRPr="004B0867" w:rsidRDefault="004B0867" w:rsidP="004B0867">
            <w:pPr>
              <w:jc w:val="center"/>
              <w:textAlignment w:val="auto"/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0D33EDBE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piasek</w:t>
            </w:r>
          </w:p>
        </w:tc>
        <w:tc>
          <w:tcPr>
            <w:tcW w:w="77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1C3449B3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piasek łamany</w:t>
            </w:r>
          </w:p>
        </w:tc>
        <w:tc>
          <w:tcPr>
            <w:tcW w:w="1843" w:type="dxa"/>
            <w:tcBorders>
              <w:top w:val="nil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1CFC09EF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według</w:t>
            </w:r>
          </w:p>
        </w:tc>
      </w:tr>
      <w:tr w:rsidR="004B0867" w:rsidRPr="004B0867" w14:paraId="43639E8C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AB02275" w14:textId="77777777" w:rsidR="004B0867" w:rsidRPr="004B0867" w:rsidRDefault="004B0867" w:rsidP="004B0867">
            <w:pPr>
              <w:spacing w:before="60" w:after="60"/>
              <w:jc w:val="center"/>
              <w:textAlignment w:val="auto"/>
            </w:pPr>
            <w:r w:rsidRPr="004B0867">
              <w:t>1</w:t>
            </w: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226A8DD" w14:textId="77777777" w:rsidR="004B0867" w:rsidRPr="004B0867" w:rsidRDefault="004B0867" w:rsidP="004B0867">
            <w:pPr>
              <w:spacing w:before="60" w:after="60"/>
              <w:jc w:val="left"/>
              <w:textAlignment w:val="auto"/>
            </w:pPr>
            <w:r w:rsidRPr="004B0867">
              <w:t>Wskaźnik piaskowy, większy niż</w:t>
            </w: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028EF43" w14:textId="77777777" w:rsidR="004B0867" w:rsidRPr="004B0867" w:rsidRDefault="004B0867" w:rsidP="004B0867">
            <w:pPr>
              <w:spacing w:before="60" w:after="60"/>
              <w:jc w:val="center"/>
              <w:textAlignment w:val="auto"/>
            </w:pPr>
            <w:r w:rsidRPr="004B0867">
              <w:t>75</w:t>
            </w:r>
          </w:p>
        </w:tc>
        <w:tc>
          <w:tcPr>
            <w:tcW w:w="7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D6FDA65" w14:textId="77777777" w:rsidR="004B0867" w:rsidRPr="004B0867" w:rsidRDefault="004B0867" w:rsidP="004B0867">
            <w:pPr>
              <w:spacing w:before="60" w:after="60"/>
              <w:jc w:val="center"/>
              <w:textAlignment w:val="auto"/>
            </w:pPr>
            <w:r w:rsidRPr="004B0867">
              <w:t>65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71A34AC" w14:textId="77777777" w:rsidR="004B0867" w:rsidRPr="004B0867" w:rsidRDefault="004B0867" w:rsidP="004B0867">
            <w:pPr>
              <w:spacing w:before="60" w:after="60"/>
              <w:jc w:val="left"/>
              <w:textAlignment w:val="auto"/>
            </w:pPr>
            <w:r w:rsidRPr="004B0867">
              <w:t>BN-64/8931-01 [44]</w:t>
            </w:r>
          </w:p>
        </w:tc>
      </w:tr>
      <w:tr w:rsidR="004B0867" w:rsidRPr="004B0867" w14:paraId="0DF25D52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FC648A2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2</w:t>
            </w: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4DD5EA5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Zawartość zanieczyszczeń obcych, %, nie więcej niż:</w:t>
            </w: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B84BA14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0,1</w:t>
            </w:r>
          </w:p>
        </w:tc>
        <w:tc>
          <w:tcPr>
            <w:tcW w:w="7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DE37ED0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0,1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B84BA77" w14:textId="77777777" w:rsidR="004B0867" w:rsidRPr="004B0867" w:rsidRDefault="004B0867" w:rsidP="004B0867">
            <w:pPr>
              <w:spacing w:before="120"/>
              <w:jc w:val="left"/>
              <w:textAlignment w:val="auto"/>
            </w:pPr>
            <w:r w:rsidRPr="004B0867">
              <w:t>PN-B-06714-12 [26]</w:t>
            </w:r>
          </w:p>
        </w:tc>
      </w:tr>
      <w:tr w:rsidR="004B0867" w:rsidRPr="004B0867" w14:paraId="33896720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5F2D075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3</w:t>
            </w: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F33DEC9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Zawartość związków siarki w przeliczeniu na SO</w:t>
            </w:r>
            <w:r w:rsidRPr="004B0867">
              <w:rPr>
                <w:vertAlign w:val="subscript"/>
              </w:rPr>
              <w:t>3</w:t>
            </w:r>
            <w:r w:rsidRPr="004B0867">
              <w:t>, %, nie więcej niż:</w:t>
            </w: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3F6AD65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0,2</w:t>
            </w:r>
          </w:p>
        </w:tc>
        <w:tc>
          <w:tcPr>
            <w:tcW w:w="7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966D695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0,2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942D245" w14:textId="77777777" w:rsidR="004B0867" w:rsidRPr="004B0867" w:rsidRDefault="004B0867" w:rsidP="004B0867">
            <w:pPr>
              <w:spacing w:before="120"/>
              <w:jc w:val="left"/>
              <w:textAlignment w:val="auto"/>
            </w:pPr>
            <w:r w:rsidRPr="004B0867">
              <w:t>PN-B-06714-28 [33]</w:t>
            </w:r>
          </w:p>
        </w:tc>
      </w:tr>
      <w:tr w:rsidR="004B0867" w:rsidRPr="004B0867" w14:paraId="34FA86BD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9460A19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4</w:t>
            </w: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EFE21E5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Zawartość zanieczyszczeń organicznych. Barwa cieczy nad kruszywem nie ciemniejsza niż:</w:t>
            </w:r>
          </w:p>
        </w:tc>
        <w:tc>
          <w:tcPr>
            <w:tcW w:w="155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672C9B" w14:textId="77777777" w:rsidR="004B0867" w:rsidRPr="004B0867" w:rsidRDefault="004B0867" w:rsidP="004B0867">
            <w:pPr>
              <w:jc w:val="center"/>
              <w:textAlignment w:val="auto"/>
            </w:pPr>
          </w:p>
          <w:p w14:paraId="3F26E4B1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wzorcowa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201E7C" w14:textId="77777777" w:rsidR="004B0867" w:rsidRPr="004B0867" w:rsidRDefault="004B0867" w:rsidP="004B0867">
            <w:pPr>
              <w:jc w:val="left"/>
              <w:textAlignment w:val="auto"/>
            </w:pPr>
          </w:p>
          <w:p w14:paraId="353E6020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PN-B-06714-26 [32]</w:t>
            </w:r>
          </w:p>
        </w:tc>
      </w:tr>
      <w:tr w:rsidR="004B0867" w:rsidRPr="004B0867" w14:paraId="3BEE837E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A0FD5B5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5</w:t>
            </w: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C863A74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 xml:space="preserve">Zawartość </w:t>
            </w:r>
            <w:proofErr w:type="spellStart"/>
            <w:r w:rsidRPr="004B0867">
              <w:t>ziarn</w:t>
            </w:r>
            <w:proofErr w:type="spellEnd"/>
            <w:r w:rsidRPr="004B0867">
              <w:t xml:space="preserve"> poniżej 0,075 mm, %, nie więcej niż</w:t>
            </w:r>
          </w:p>
        </w:tc>
        <w:tc>
          <w:tcPr>
            <w:tcW w:w="7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47D225F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1,0</w:t>
            </w:r>
          </w:p>
        </w:tc>
        <w:tc>
          <w:tcPr>
            <w:tcW w:w="81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F9C7320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1,0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FF95996" w14:textId="77777777" w:rsidR="004B0867" w:rsidRPr="004B0867" w:rsidRDefault="004B0867" w:rsidP="004B0867">
            <w:pPr>
              <w:spacing w:before="120"/>
              <w:jc w:val="left"/>
              <w:textAlignment w:val="auto"/>
            </w:pPr>
            <w:r w:rsidRPr="004B0867">
              <w:t>PN-B-06714-15 [28]</w:t>
            </w:r>
          </w:p>
        </w:tc>
      </w:tr>
      <w:tr w:rsidR="004B0867" w:rsidRPr="004B0867" w14:paraId="58F09F02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83754DC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6</w:t>
            </w: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DBF5ED5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Zawartość nadziarna pow. 2  mm, %, nie więcej niż:</w:t>
            </w:r>
          </w:p>
        </w:tc>
        <w:tc>
          <w:tcPr>
            <w:tcW w:w="7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1A5BBDE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15</w:t>
            </w:r>
          </w:p>
        </w:tc>
        <w:tc>
          <w:tcPr>
            <w:tcW w:w="81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E24E6C0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15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8B528F1" w14:textId="77777777" w:rsidR="004B0867" w:rsidRPr="004B0867" w:rsidRDefault="004B0867" w:rsidP="004B0867">
            <w:pPr>
              <w:spacing w:before="120"/>
              <w:jc w:val="left"/>
              <w:textAlignment w:val="auto"/>
            </w:pPr>
            <w:r w:rsidRPr="004B0867">
              <w:t>PN-B-06714-15 [28]</w:t>
            </w:r>
          </w:p>
        </w:tc>
      </w:tr>
    </w:tbl>
    <w:p w14:paraId="2210FA80" w14:textId="77777777" w:rsidR="004B0867" w:rsidRPr="004B0867" w:rsidRDefault="004B0867" w:rsidP="004B0867">
      <w:pPr>
        <w:jc w:val="left"/>
        <w:textAlignment w:val="auto"/>
        <w:rPr>
          <w:sz w:val="24"/>
        </w:rPr>
      </w:pPr>
    </w:p>
    <w:p w14:paraId="7BDD4498" w14:textId="19203513" w:rsidR="004B0867" w:rsidRPr="004B0867" w:rsidRDefault="004B0867" w:rsidP="004B0867">
      <w:pPr>
        <w:jc w:val="left"/>
        <w:textAlignment w:val="auto"/>
      </w:pPr>
      <w:r w:rsidRPr="004B0867">
        <w:rPr>
          <w:sz w:val="24"/>
        </w:rPr>
        <w:tab/>
      </w:r>
      <w:r w:rsidRPr="004B0867">
        <w:t>Żwir powinien spełniać wymagania określone w tablicy 5.</w:t>
      </w:r>
    </w:p>
    <w:p w14:paraId="729D66E3" w14:textId="77777777" w:rsidR="004B0867" w:rsidRPr="004B0867" w:rsidRDefault="004B0867" w:rsidP="004B0867">
      <w:pPr>
        <w:jc w:val="left"/>
        <w:textAlignment w:val="auto"/>
      </w:pPr>
    </w:p>
    <w:p w14:paraId="1B81136B" w14:textId="77777777" w:rsidR="004B0867" w:rsidRPr="004B0867" w:rsidRDefault="004B0867" w:rsidP="004B0867">
      <w:pPr>
        <w:spacing w:after="120"/>
        <w:jc w:val="left"/>
        <w:textAlignment w:val="auto"/>
      </w:pPr>
      <w:r w:rsidRPr="004B0867">
        <w:t xml:space="preserve">Tablica 5. Wymagania dla żwiru </w:t>
      </w: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6"/>
        <w:gridCol w:w="3543"/>
        <w:gridCol w:w="709"/>
        <w:gridCol w:w="747"/>
        <w:gridCol w:w="2016"/>
      </w:tblGrid>
      <w:tr w:rsidR="004B0867" w:rsidRPr="004B0867" w14:paraId="48A58F78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nil"/>
            </w:tcBorders>
            <w:hideMark/>
          </w:tcPr>
          <w:p w14:paraId="41D2BA93" w14:textId="77777777" w:rsidR="004B0867" w:rsidRPr="004B0867" w:rsidRDefault="004B0867" w:rsidP="004B0867">
            <w:pPr>
              <w:spacing w:before="60" w:after="60"/>
              <w:jc w:val="center"/>
              <w:textAlignment w:val="auto"/>
            </w:pPr>
            <w:r w:rsidRPr="004B0867">
              <w:lastRenderedPageBreak/>
              <w:t>Lp.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nil"/>
            </w:tcBorders>
            <w:hideMark/>
          </w:tcPr>
          <w:p w14:paraId="4C4C76EA" w14:textId="77777777" w:rsidR="004B0867" w:rsidRPr="004B0867" w:rsidRDefault="004B0867" w:rsidP="004B0867">
            <w:pPr>
              <w:spacing w:before="60" w:after="60"/>
              <w:jc w:val="center"/>
              <w:textAlignment w:val="auto"/>
            </w:pPr>
            <w:r w:rsidRPr="004B0867">
              <w:t>Właściwości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2C7ABCDC" w14:textId="77777777" w:rsidR="004B0867" w:rsidRPr="004B0867" w:rsidRDefault="004B0867" w:rsidP="004B0867">
            <w:pPr>
              <w:spacing w:before="60" w:after="60"/>
              <w:jc w:val="center"/>
              <w:textAlignment w:val="auto"/>
            </w:pPr>
            <w:r w:rsidRPr="004B0867">
              <w:t>B35</w:t>
            </w:r>
          </w:p>
        </w:tc>
        <w:tc>
          <w:tcPr>
            <w:tcW w:w="74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7BAC1331" w14:textId="77777777" w:rsidR="004B0867" w:rsidRPr="004B0867" w:rsidRDefault="004B0867" w:rsidP="004B0867">
            <w:pPr>
              <w:spacing w:before="60" w:after="60"/>
              <w:jc w:val="center"/>
              <w:textAlignment w:val="auto"/>
            </w:pPr>
            <w:r w:rsidRPr="004B0867">
              <w:t>B30</w:t>
            </w:r>
          </w:p>
        </w:tc>
        <w:tc>
          <w:tcPr>
            <w:tcW w:w="2016" w:type="dxa"/>
            <w:tcBorders>
              <w:top w:val="single" w:sz="6" w:space="0" w:color="auto"/>
              <w:left w:val="nil"/>
              <w:bottom w:val="double" w:sz="6" w:space="0" w:color="auto"/>
              <w:right w:val="single" w:sz="6" w:space="0" w:color="auto"/>
            </w:tcBorders>
            <w:hideMark/>
          </w:tcPr>
          <w:p w14:paraId="136945C0" w14:textId="77777777" w:rsidR="004B0867" w:rsidRPr="004B0867" w:rsidRDefault="004B0867" w:rsidP="004B0867">
            <w:pPr>
              <w:spacing w:before="60" w:after="60"/>
              <w:jc w:val="center"/>
              <w:textAlignment w:val="auto"/>
            </w:pPr>
            <w:r w:rsidRPr="004B0867">
              <w:t>Badanie według</w:t>
            </w:r>
          </w:p>
        </w:tc>
      </w:tr>
      <w:tr w:rsidR="004B0867" w:rsidRPr="004B0867" w14:paraId="75D46EDE" w14:textId="77777777" w:rsidTr="004B0867">
        <w:trPr>
          <w:cantSplit/>
          <w:jc w:val="center"/>
        </w:trPr>
        <w:tc>
          <w:tcPr>
            <w:tcW w:w="49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27DDBB1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1</w:t>
            </w:r>
          </w:p>
        </w:tc>
        <w:tc>
          <w:tcPr>
            <w:tcW w:w="354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161DAC3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Ścieralność w bębnie Los Angeles (całkowita), %,nie więcej niż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2122CEE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25</w:t>
            </w:r>
          </w:p>
        </w:tc>
        <w:tc>
          <w:tcPr>
            <w:tcW w:w="747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2E5261E2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35</w:t>
            </w:r>
          </w:p>
        </w:tc>
        <w:tc>
          <w:tcPr>
            <w:tcW w:w="201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981DBA7" w14:textId="77777777" w:rsidR="004B0867" w:rsidRPr="004B0867" w:rsidRDefault="004B0867" w:rsidP="004B0867">
            <w:pPr>
              <w:tabs>
                <w:tab w:val="left" w:pos="708"/>
                <w:tab w:val="center" w:pos="4536"/>
                <w:tab w:val="right" w:pos="9072"/>
              </w:tabs>
              <w:spacing w:before="120"/>
              <w:jc w:val="center"/>
              <w:textAlignment w:val="auto"/>
            </w:pPr>
            <w:r w:rsidRPr="004B0867">
              <w:t>PN-B-06714-42 [34]</w:t>
            </w:r>
          </w:p>
        </w:tc>
      </w:tr>
      <w:tr w:rsidR="004B0867" w:rsidRPr="004B0867" w14:paraId="3F21E684" w14:textId="77777777" w:rsidTr="004B0867">
        <w:trPr>
          <w:cantSplit/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1AE30FF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2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29A8FE9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 xml:space="preserve">Zawartość </w:t>
            </w:r>
            <w:proofErr w:type="spellStart"/>
            <w:r w:rsidRPr="004B0867">
              <w:t>ziarn</w:t>
            </w:r>
            <w:proofErr w:type="spellEnd"/>
            <w:r w:rsidRPr="004B0867">
              <w:t xml:space="preserve"> słabych, %, nie więcej niż: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E8FBF6D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7</w:t>
            </w:r>
          </w:p>
        </w:tc>
        <w:tc>
          <w:tcPr>
            <w:tcW w:w="74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2BAF9403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10</w:t>
            </w:r>
          </w:p>
        </w:tc>
        <w:tc>
          <w:tcPr>
            <w:tcW w:w="2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9CE01A6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PN-B-06714-43 [35]</w:t>
            </w:r>
          </w:p>
        </w:tc>
      </w:tr>
      <w:tr w:rsidR="004B0867" w:rsidRPr="004B0867" w14:paraId="71D9A081" w14:textId="77777777" w:rsidTr="004B0867">
        <w:trPr>
          <w:cantSplit/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2952C0D" w14:textId="77777777" w:rsidR="004B0867" w:rsidRPr="004B0867" w:rsidRDefault="004B0867" w:rsidP="004B0867">
            <w:pPr>
              <w:spacing w:before="60" w:after="60"/>
              <w:jc w:val="center"/>
              <w:textAlignment w:val="auto"/>
            </w:pPr>
            <w:r w:rsidRPr="004B0867">
              <w:t>3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FC796E1" w14:textId="77777777" w:rsidR="004B0867" w:rsidRPr="004B0867" w:rsidRDefault="004B0867" w:rsidP="004B0867">
            <w:pPr>
              <w:spacing w:before="60" w:after="60"/>
              <w:jc w:val="left"/>
              <w:textAlignment w:val="auto"/>
            </w:pPr>
            <w:r w:rsidRPr="004B0867">
              <w:t>Nasiąkliwość, %, nie więcej niż: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6F443BB" w14:textId="77777777" w:rsidR="004B0867" w:rsidRPr="004B0867" w:rsidRDefault="004B0867" w:rsidP="004B0867">
            <w:pPr>
              <w:spacing w:before="60" w:after="60"/>
              <w:jc w:val="center"/>
              <w:textAlignment w:val="auto"/>
            </w:pPr>
            <w:r w:rsidRPr="004B0867">
              <w:t>1,0</w:t>
            </w:r>
          </w:p>
        </w:tc>
        <w:tc>
          <w:tcPr>
            <w:tcW w:w="74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03D71881" w14:textId="77777777" w:rsidR="004B0867" w:rsidRPr="004B0867" w:rsidRDefault="004B0867" w:rsidP="004B0867">
            <w:pPr>
              <w:spacing w:before="60" w:after="60"/>
              <w:jc w:val="center"/>
              <w:textAlignment w:val="auto"/>
            </w:pPr>
            <w:r w:rsidRPr="004B0867">
              <w:t>2,5</w:t>
            </w:r>
          </w:p>
        </w:tc>
        <w:tc>
          <w:tcPr>
            <w:tcW w:w="2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DD3CFD9" w14:textId="77777777" w:rsidR="004B0867" w:rsidRPr="004B0867" w:rsidRDefault="004B0867" w:rsidP="004B0867">
            <w:pPr>
              <w:spacing w:before="60" w:after="60"/>
              <w:jc w:val="center"/>
              <w:textAlignment w:val="auto"/>
            </w:pPr>
            <w:r w:rsidRPr="004B0867">
              <w:t>PN-B-06714-18 [30]</w:t>
            </w:r>
          </w:p>
        </w:tc>
      </w:tr>
      <w:tr w:rsidR="004B0867" w:rsidRPr="004B0867" w14:paraId="4FDDBAE6" w14:textId="77777777" w:rsidTr="004B0867">
        <w:trPr>
          <w:cantSplit/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4EF6BA0" w14:textId="77777777" w:rsidR="004B0867" w:rsidRPr="004B0867" w:rsidRDefault="004B0867" w:rsidP="004B0867">
            <w:pPr>
              <w:spacing w:before="60" w:after="60"/>
              <w:jc w:val="center"/>
              <w:textAlignment w:val="auto"/>
            </w:pPr>
            <w:r w:rsidRPr="004B0867">
              <w:t>4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000AF38" w14:textId="77777777" w:rsidR="004B0867" w:rsidRPr="004B0867" w:rsidRDefault="004B0867" w:rsidP="004B0867">
            <w:pPr>
              <w:spacing w:before="60" w:after="60"/>
              <w:jc w:val="left"/>
              <w:textAlignment w:val="auto"/>
            </w:pPr>
            <w:r w:rsidRPr="004B0867">
              <w:t>Mrozoodporność, %, nie więcej niż: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54EC5DF" w14:textId="77777777" w:rsidR="004B0867" w:rsidRPr="004B0867" w:rsidRDefault="004B0867" w:rsidP="004B0867">
            <w:pPr>
              <w:spacing w:before="60" w:after="60"/>
              <w:jc w:val="center"/>
              <w:textAlignment w:val="auto"/>
            </w:pPr>
            <w:r w:rsidRPr="004B0867">
              <w:t>2,5</w:t>
            </w:r>
          </w:p>
        </w:tc>
        <w:tc>
          <w:tcPr>
            <w:tcW w:w="74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5A09BD46" w14:textId="77777777" w:rsidR="004B0867" w:rsidRPr="004B0867" w:rsidRDefault="004B0867" w:rsidP="004B0867">
            <w:pPr>
              <w:spacing w:before="60" w:after="60"/>
              <w:jc w:val="center"/>
              <w:textAlignment w:val="auto"/>
            </w:pPr>
            <w:r w:rsidRPr="004B0867">
              <w:t>5,0</w:t>
            </w:r>
          </w:p>
        </w:tc>
        <w:tc>
          <w:tcPr>
            <w:tcW w:w="2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2AF0849" w14:textId="77777777" w:rsidR="004B0867" w:rsidRPr="004B0867" w:rsidRDefault="004B0867" w:rsidP="004B0867">
            <w:pPr>
              <w:spacing w:before="60" w:after="60"/>
              <w:jc w:val="center"/>
              <w:textAlignment w:val="auto"/>
            </w:pPr>
            <w:r w:rsidRPr="004B0867">
              <w:t>PN-B-06714-19 [31]</w:t>
            </w:r>
          </w:p>
        </w:tc>
      </w:tr>
      <w:tr w:rsidR="004B0867" w:rsidRPr="004B0867" w14:paraId="626DC4D6" w14:textId="77777777" w:rsidTr="004B0867">
        <w:trPr>
          <w:cantSplit/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857F65B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5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192AAA5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 xml:space="preserve">Zawartość </w:t>
            </w:r>
            <w:proofErr w:type="spellStart"/>
            <w:r w:rsidRPr="004B0867">
              <w:t>ziarn</w:t>
            </w:r>
            <w:proofErr w:type="spellEnd"/>
            <w:r w:rsidRPr="004B0867">
              <w:t xml:space="preserve"> nieforemnych, %, nie więcej niż: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2A94E83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15</w:t>
            </w:r>
          </w:p>
        </w:tc>
        <w:tc>
          <w:tcPr>
            <w:tcW w:w="74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1435D7E0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25</w:t>
            </w:r>
          </w:p>
        </w:tc>
        <w:tc>
          <w:tcPr>
            <w:tcW w:w="2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0A76F82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PN-B-06714-16 [29]</w:t>
            </w:r>
          </w:p>
        </w:tc>
      </w:tr>
      <w:tr w:rsidR="004B0867" w:rsidRPr="004B0867" w14:paraId="2571C020" w14:textId="77777777" w:rsidTr="004B0867">
        <w:trPr>
          <w:cantSplit/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8253443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6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652C51C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Zawartość zanieczyszczeń obcych, %, nie więcej niż: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06083B0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0,1</w:t>
            </w:r>
          </w:p>
        </w:tc>
        <w:tc>
          <w:tcPr>
            <w:tcW w:w="74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31A8B97A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0,2</w:t>
            </w:r>
          </w:p>
        </w:tc>
        <w:tc>
          <w:tcPr>
            <w:tcW w:w="2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0E03C30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PN-B-06714-12 [26]</w:t>
            </w:r>
          </w:p>
        </w:tc>
      </w:tr>
      <w:tr w:rsidR="004B0867" w:rsidRPr="004B0867" w14:paraId="2EB1CE74" w14:textId="77777777" w:rsidTr="004B0867">
        <w:trPr>
          <w:cantSplit/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7E4586E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7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E212E68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Zawartość związków siarki w przeliczeniu na SO</w:t>
            </w:r>
            <w:r w:rsidRPr="004B0867">
              <w:rPr>
                <w:vertAlign w:val="subscript"/>
              </w:rPr>
              <w:t>3</w:t>
            </w:r>
            <w:r w:rsidRPr="004B0867">
              <w:t>, %, nie więcej niż: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9FE1955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0,2</w:t>
            </w:r>
          </w:p>
        </w:tc>
        <w:tc>
          <w:tcPr>
            <w:tcW w:w="74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341EABA5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1,0</w:t>
            </w:r>
          </w:p>
        </w:tc>
        <w:tc>
          <w:tcPr>
            <w:tcW w:w="2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7ABA3A6" w14:textId="77777777" w:rsidR="004B0867" w:rsidRPr="004B0867" w:rsidRDefault="004B0867" w:rsidP="004B0867">
            <w:pPr>
              <w:spacing w:before="120"/>
              <w:jc w:val="center"/>
              <w:textAlignment w:val="auto"/>
            </w:pPr>
            <w:r w:rsidRPr="004B0867">
              <w:t>PN-B-06714-28 [33]</w:t>
            </w:r>
          </w:p>
        </w:tc>
      </w:tr>
      <w:tr w:rsidR="004B0867" w:rsidRPr="004B0867" w14:paraId="41108E30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64A05FD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8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0D4B08D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Zawartość zanieczyszczeń organicznych,</w:t>
            </w:r>
          </w:p>
          <w:p w14:paraId="4A85CB97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barwa cieczy nad kruszywem nie ciemniejsza niż:</w:t>
            </w:r>
          </w:p>
        </w:tc>
        <w:tc>
          <w:tcPr>
            <w:tcW w:w="145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9E04CCE" w14:textId="77777777" w:rsidR="004B0867" w:rsidRPr="004B0867" w:rsidRDefault="004B0867" w:rsidP="004B0867">
            <w:pPr>
              <w:jc w:val="center"/>
              <w:textAlignment w:val="auto"/>
            </w:pPr>
          </w:p>
          <w:p w14:paraId="7CEF325B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wzorcowa</w:t>
            </w:r>
          </w:p>
        </w:tc>
        <w:tc>
          <w:tcPr>
            <w:tcW w:w="2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6BBDBF" w14:textId="77777777" w:rsidR="004B0867" w:rsidRPr="004B0867" w:rsidRDefault="004B0867" w:rsidP="004B0867">
            <w:pPr>
              <w:jc w:val="center"/>
              <w:textAlignment w:val="auto"/>
            </w:pPr>
          </w:p>
          <w:p w14:paraId="635B4FC8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PN-B-06714-26 [32]</w:t>
            </w:r>
          </w:p>
        </w:tc>
      </w:tr>
    </w:tbl>
    <w:p w14:paraId="332B9BCF" w14:textId="77777777" w:rsidR="004B0867" w:rsidRPr="004B0867" w:rsidRDefault="004B0867" w:rsidP="004B0867">
      <w:pPr>
        <w:tabs>
          <w:tab w:val="left" w:pos="708"/>
          <w:tab w:val="center" w:pos="4536"/>
          <w:tab w:val="right" w:pos="9072"/>
        </w:tabs>
        <w:jc w:val="left"/>
        <w:textAlignment w:val="auto"/>
        <w:rPr>
          <w:sz w:val="24"/>
        </w:rPr>
      </w:pPr>
    </w:p>
    <w:p w14:paraId="2B051BE8" w14:textId="77777777" w:rsidR="004B0867" w:rsidRPr="004B0867" w:rsidRDefault="004B0867" w:rsidP="004B0867">
      <w:pPr>
        <w:keepNext/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2.4. Woda</w:t>
      </w:r>
    </w:p>
    <w:p w14:paraId="7E0C6699" w14:textId="77777777" w:rsidR="004B0867" w:rsidRPr="004B0867" w:rsidRDefault="004B0867" w:rsidP="004B0867">
      <w:pPr>
        <w:textAlignment w:val="auto"/>
      </w:pPr>
      <w:r w:rsidRPr="004B0867">
        <w:tab/>
        <w:t>Zarówno do wytwarzania mieszanki betonowej jak i do pielęgnacji wykonanej nawierzchni należy stosować wodę odpowiadającą wymaganiom PN-B-32250:1988 [40].</w:t>
      </w:r>
    </w:p>
    <w:p w14:paraId="3CC8FB2F" w14:textId="77777777" w:rsidR="004B0867" w:rsidRPr="004B0867" w:rsidRDefault="004B0867" w:rsidP="004B0867">
      <w:pPr>
        <w:textAlignment w:val="auto"/>
      </w:pPr>
      <w:r w:rsidRPr="004B0867">
        <w:tab/>
        <w:t>Bez badań laboratoryjnych można stosować wodociągową wodę pitną.</w:t>
      </w:r>
    </w:p>
    <w:p w14:paraId="055920CE" w14:textId="77777777" w:rsidR="004B0867" w:rsidRPr="004B0867" w:rsidRDefault="004B0867" w:rsidP="004B0867">
      <w:pPr>
        <w:keepNext/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2.5. Domieszki napowietrzające</w:t>
      </w:r>
    </w:p>
    <w:p w14:paraId="474C336F" w14:textId="77777777" w:rsidR="004B0867" w:rsidRPr="004B0867" w:rsidRDefault="004B0867" w:rsidP="004B0867">
      <w:pPr>
        <w:textAlignment w:val="auto"/>
      </w:pPr>
      <w:r w:rsidRPr="004B0867">
        <w:tab/>
        <w:t>Do napowietrzania mieszanki betonowej należy stosować domieszki napowietrzające, zgodne z normą PN-EN 934-2:1999 [8] lub aprobatą techniczną.</w:t>
      </w:r>
    </w:p>
    <w:p w14:paraId="515E16CB" w14:textId="77777777" w:rsidR="004B0867" w:rsidRPr="004B0867" w:rsidRDefault="004B0867" w:rsidP="004B0867">
      <w:pPr>
        <w:textAlignment w:val="auto"/>
      </w:pPr>
      <w:r w:rsidRPr="004B0867">
        <w:tab/>
        <w:t>Wykonywanie mieszanek betonowych z domieszkami napowietrzającymi oraz sposób oznaczania w nich zawartości powietrza, powinny być zgodne z PN-EN 12350-7:2001 [15].</w:t>
      </w:r>
    </w:p>
    <w:p w14:paraId="219D520C" w14:textId="77777777" w:rsidR="004B0867" w:rsidRPr="004B0867" w:rsidRDefault="004B0867" w:rsidP="004B0867">
      <w:pPr>
        <w:textAlignment w:val="auto"/>
      </w:pPr>
      <w:r w:rsidRPr="004B0867">
        <w:tab/>
        <w:t>Zalecaną zawartość powietrza w mieszance betonowej podano w tablicy 6.</w:t>
      </w:r>
    </w:p>
    <w:p w14:paraId="2B616A35" w14:textId="77777777" w:rsidR="004B0867" w:rsidRPr="004B0867" w:rsidRDefault="004B0867" w:rsidP="004B0867">
      <w:pPr>
        <w:spacing w:before="120" w:after="120"/>
        <w:textAlignment w:val="auto"/>
      </w:pPr>
      <w:r w:rsidRPr="004B0867">
        <w:t>Tablica 6. Zalecana zawartość powietrza w mieszance betonowej</w:t>
      </w:r>
    </w:p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02"/>
        <w:gridCol w:w="1502"/>
        <w:gridCol w:w="1502"/>
        <w:gridCol w:w="1502"/>
        <w:gridCol w:w="1502"/>
      </w:tblGrid>
      <w:tr w:rsidR="004B0867" w:rsidRPr="004B0867" w14:paraId="24EC3460" w14:textId="77777777" w:rsidTr="004B0867">
        <w:trPr>
          <w:cantSplit/>
          <w:jc w:val="center"/>
        </w:trPr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5334308B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 xml:space="preserve">Maksymalna </w:t>
            </w:r>
          </w:p>
        </w:tc>
        <w:tc>
          <w:tcPr>
            <w:tcW w:w="600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43734AB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Zwartość powietrza (% obj.) w mieszance betonowej</w:t>
            </w:r>
          </w:p>
        </w:tc>
      </w:tr>
      <w:tr w:rsidR="004B0867" w:rsidRPr="004B0867" w14:paraId="4A2814BE" w14:textId="77777777" w:rsidTr="004B0867">
        <w:trPr>
          <w:cantSplit/>
          <w:jc w:val="center"/>
        </w:trPr>
        <w:tc>
          <w:tcPr>
            <w:tcW w:w="150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14A21FD1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średnica ziaren kruszywa,</w:t>
            </w:r>
          </w:p>
        </w:tc>
        <w:tc>
          <w:tcPr>
            <w:tcW w:w="300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AAB5FB5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bez domieszki upłynniającej lub uplastyczniającej</w:t>
            </w:r>
          </w:p>
        </w:tc>
        <w:tc>
          <w:tcPr>
            <w:tcW w:w="300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B8360DF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z domieszką upłynniającą lub uplastyczniającą</w:t>
            </w:r>
          </w:p>
        </w:tc>
      </w:tr>
      <w:tr w:rsidR="004B0867" w:rsidRPr="004B0867" w14:paraId="0D22C07A" w14:textId="77777777" w:rsidTr="004B0867">
        <w:trPr>
          <w:cantSplit/>
          <w:jc w:val="center"/>
        </w:trPr>
        <w:tc>
          <w:tcPr>
            <w:tcW w:w="1502" w:type="dxa"/>
            <w:tcBorders>
              <w:top w:val="nil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7EB08CAB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mm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56117F8B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średnia dzienna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7856E869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minimalna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391EFA15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średnia dzienna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746CCDDE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minimalna</w:t>
            </w:r>
          </w:p>
        </w:tc>
      </w:tr>
      <w:tr w:rsidR="004B0867" w:rsidRPr="004B0867" w14:paraId="6D5D7DC0" w14:textId="77777777" w:rsidTr="004B0867">
        <w:trPr>
          <w:jc w:val="center"/>
        </w:trPr>
        <w:tc>
          <w:tcPr>
            <w:tcW w:w="150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93EC17F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 xml:space="preserve">8 </w:t>
            </w:r>
          </w:p>
        </w:tc>
        <w:tc>
          <w:tcPr>
            <w:tcW w:w="1502" w:type="dxa"/>
            <w:tcBorders>
              <w:top w:val="doub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791C8F4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5,5</w:t>
            </w:r>
          </w:p>
        </w:tc>
        <w:tc>
          <w:tcPr>
            <w:tcW w:w="1502" w:type="dxa"/>
            <w:tcBorders>
              <w:top w:val="doub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ED70BBD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5,0</w:t>
            </w:r>
          </w:p>
        </w:tc>
        <w:tc>
          <w:tcPr>
            <w:tcW w:w="1502" w:type="dxa"/>
            <w:tcBorders>
              <w:top w:val="doub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AEA15FE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6,5</w:t>
            </w:r>
          </w:p>
        </w:tc>
        <w:tc>
          <w:tcPr>
            <w:tcW w:w="1502" w:type="dxa"/>
            <w:tcBorders>
              <w:top w:val="doub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15AA449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6,0</w:t>
            </w:r>
          </w:p>
        </w:tc>
      </w:tr>
      <w:tr w:rsidR="004B0867" w:rsidRPr="004B0867" w14:paraId="05FF5752" w14:textId="77777777" w:rsidTr="004B0867">
        <w:trPr>
          <w:jc w:val="center"/>
        </w:trPr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6AE2AE8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 xml:space="preserve">16 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2B0DF5F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4,5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676183A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4,0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B8C454E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5,5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F4BB22E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5,0</w:t>
            </w:r>
          </w:p>
        </w:tc>
      </w:tr>
      <w:tr w:rsidR="004B0867" w:rsidRPr="004B0867" w14:paraId="5F532A7D" w14:textId="77777777" w:rsidTr="004B0867">
        <w:trPr>
          <w:jc w:val="center"/>
        </w:trPr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FC598A4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 xml:space="preserve">31,5 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A7D99BA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4,0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F7F5FB8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3,5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487E5F1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5,0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C8D2F0F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4,5</w:t>
            </w:r>
          </w:p>
        </w:tc>
      </w:tr>
    </w:tbl>
    <w:p w14:paraId="1491E7A9" w14:textId="77777777" w:rsidR="004B0867" w:rsidRPr="004B0867" w:rsidRDefault="004B0867" w:rsidP="004B0867">
      <w:pPr>
        <w:keepNext/>
        <w:spacing w:before="240" w:after="120"/>
        <w:textAlignment w:val="auto"/>
        <w:outlineLvl w:val="1"/>
        <w:rPr>
          <w:b/>
        </w:rPr>
      </w:pPr>
      <w:r w:rsidRPr="004B0867">
        <w:rPr>
          <w:b/>
        </w:rPr>
        <w:t>2.6. Masy zalewowe lub wkładki uszczelniające</w:t>
      </w:r>
    </w:p>
    <w:p w14:paraId="3C71079A" w14:textId="77777777" w:rsidR="004B0867" w:rsidRPr="004B0867" w:rsidRDefault="004B0867" w:rsidP="004B0867">
      <w:pPr>
        <w:textAlignment w:val="auto"/>
      </w:pPr>
      <w:r w:rsidRPr="004B0867">
        <w:tab/>
        <w:t>Do wypełnienia szczelin w nawierzchni betonowej należy stosować specjalne masy zalewowe, wbudowywane na gorąco lub na zimno, lub wkładki uszczelniające, posiadające aprobatę techniczną.</w:t>
      </w:r>
    </w:p>
    <w:p w14:paraId="573D642E" w14:textId="77777777" w:rsidR="004B0867" w:rsidRPr="004B0867" w:rsidRDefault="004B0867" w:rsidP="004B0867">
      <w:pPr>
        <w:keepNext/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2.7. Materiały do pielęgnacji nawierzchni betonowej</w:t>
      </w:r>
    </w:p>
    <w:p w14:paraId="69390C41" w14:textId="77777777" w:rsidR="004B0867" w:rsidRPr="004B0867" w:rsidRDefault="004B0867" w:rsidP="004B0867">
      <w:pPr>
        <w:textAlignment w:val="auto"/>
      </w:pPr>
      <w:r w:rsidRPr="004B0867">
        <w:tab/>
        <w:t>Do pielęgnacji nawierzchni betonowych mogą być stosowane:</w:t>
      </w:r>
    </w:p>
    <w:p w14:paraId="4C9807C2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preparaty pielęgnacyjne posiadające aprobatę techniczną,</w:t>
      </w:r>
    </w:p>
    <w:p w14:paraId="7F6E77C3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włókniny według PN-P-01715:1985 [41],</w:t>
      </w:r>
    </w:p>
    <w:p w14:paraId="4BF56F52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folie z tworzyw sztucznych,</w:t>
      </w:r>
    </w:p>
    <w:p w14:paraId="21BC83D1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piasek i woda.</w:t>
      </w:r>
    </w:p>
    <w:p w14:paraId="5819B966" w14:textId="77777777" w:rsidR="004B0867" w:rsidRPr="004B0867" w:rsidRDefault="004B0867" w:rsidP="004B0867">
      <w:pPr>
        <w:keepNext/>
        <w:keepLines/>
        <w:suppressAutoHyphens/>
        <w:spacing w:before="240" w:after="120"/>
        <w:textAlignment w:val="auto"/>
        <w:outlineLvl w:val="0"/>
        <w:rPr>
          <w:b/>
          <w:caps/>
          <w:kern w:val="28"/>
        </w:rPr>
      </w:pPr>
      <w:bookmarkStart w:id="8" w:name="_Toc32645342"/>
      <w:bookmarkStart w:id="9" w:name="_Toc423501459"/>
      <w:bookmarkStart w:id="10" w:name="_Toc418394439"/>
      <w:r w:rsidRPr="004B0867">
        <w:rPr>
          <w:b/>
          <w:caps/>
          <w:kern w:val="28"/>
        </w:rPr>
        <w:t>3. SPRZĘT</w:t>
      </w:r>
      <w:bookmarkEnd w:id="8"/>
      <w:bookmarkEnd w:id="9"/>
      <w:bookmarkEnd w:id="10"/>
    </w:p>
    <w:p w14:paraId="6DEA5B0A" w14:textId="77777777" w:rsidR="004B0867" w:rsidRPr="004B0867" w:rsidRDefault="004B0867" w:rsidP="004B0867">
      <w:pPr>
        <w:keepNext/>
        <w:numPr>
          <w:ilvl w:val="12"/>
          <w:numId w:val="0"/>
        </w:numPr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3.1. Ogólne wymagania dotyczące sprzętu</w:t>
      </w:r>
    </w:p>
    <w:p w14:paraId="52B3786E" w14:textId="77777777" w:rsidR="004B0867" w:rsidRPr="004B0867" w:rsidRDefault="004B0867" w:rsidP="004B0867">
      <w:pPr>
        <w:numPr>
          <w:ilvl w:val="12"/>
          <w:numId w:val="0"/>
        </w:numPr>
        <w:ind w:right="-11"/>
        <w:textAlignment w:val="auto"/>
      </w:pPr>
      <w:r w:rsidRPr="004B0867">
        <w:rPr>
          <w:b/>
        </w:rPr>
        <w:tab/>
      </w:r>
      <w:r w:rsidRPr="004B0867">
        <w:t>Ogólne wymaga</w:t>
      </w:r>
      <w:r>
        <w:t>nia dotyczące sprzętu podano w S</w:t>
      </w:r>
      <w:r w:rsidRPr="004B0867">
        <w:t>ST D-M-00.00.00 „Wymagania ogólne” pkt 3.</w:t>
      </w:r>
    </w:p>
    <w:p w14:paraId="4A200015" w14:textId="77777777" w:rsidR="004B0867" w:rsidRPr="004B0867" w:rsidRDefault="004B0867" w:rsidP="004B0867">
      <w:pPr>
        <w:keepNext/>
        <w:numPr>
          <w:ilvl w:val="12"/>
          <w:numId w:val="0"/>
        </w:numPr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3.2. Sprzęt do wykonywania nawierzchni betonowych</w:t>
      </w:r>
    </w:p>
    <w:p w14:paraId="48B00397" w14:textId="77777777" w:rsidR="004B0867" w:rsidRPr="004B0867" w:rsidRDefault="004B0867" w:rsidP="004B0867">
      <w:pPr>
        <w:numPr>
          <w:ilvl w:val="12"/>
          <w:numId w:val="0"/>
        </w:numPr>
        <w:ind w:right="-11"/>
        <w:textAlignment w:val="auto"/>
      </w:pPr>
      <w:r w:rsidRPr="004B0867">
        <w:tab/>
        <w:t>Wykonawca przystępujący do wykonania nawierzchni betonowej powinien wykazać się możliwością korzystania z następującego sprzętu:</w:t>
      </w:r>
    </w:p>
    <w:p w14:paraId="23868928" w14:textId="77777777" w:rsidR="004B0867" w:rsidRPr="004B0867" w:rsidRDefault="004B0867" w:rsidP="004B0867">
      <w:pPr>
        <w:numPr>
          <w:ilvl w:val="0"/>
          <w:numId w:val="1"/>
        </w:numPr>
        <w:ind w:right="-14"/>
        <w:jc w:val="left"/>
        <w:textAlignment w:val="auto"/>
        <w:rPr>
          <w:rFonts w:ascii="Century Gothic" w:hAnsi="Century Gothic"/>
          <w:b/>
        </w:rPr>
      </w:pPr>
      <w:r w:rsidRPr="004B0867">
        <w:t xml:space="preserve">wytwórni stacjonarnej typu ciągłego do wytwarzania mieszanki betonowej. Wytwórnia powinna być wyposażona w urządzenia do wagowego dozowania wszystkich składników, gwarantujące następujące tolerancje </w:t>
      </w:r>
      <w:r w:rsidRPr="004B0867">
        <w:lastRenderedPageBreak/>
        <w:t xml:space="preserve">dozowania, wyrażone w stosunku do masy poszczególnych składników: kruszywo </w:t>
      </w:r>
      <w:r w:rsidRPr="004B0867">
        <w:sym w:font="Symbol" w:char="F0B1"/>
      </w:r>
      <w:r w:rsidRPr="004B0867">
        <w:t xml:space="preserve"> 3%, cement </w:t>
      </w:r>
      <w:r w:rsidRPr="004B0867">
        <w:sym w:font="Symbol" w:char="F0B1"/>
      </w:r>
      <w:r w:rsidRPr="004B0867">
        <w:t xml:space="preserve"> 0,5%, woda </w:t>
      </w:r>
      <w:r w:rsidRPr="004B0867">
        <w:sym w:font="Symbol" w:char="F0B1"/>
      </w:r>
      <w:r w:rsidRPr="004B0867">
        <w:t xml:space="preserve"> 2%. </w:t>
      </w:r>
    </w:p>
    <w:p w14:paraId="7B487A13" w14:textId="77777777" w:rsidR="004B0867" w:rsidRPr="004B0867" w:rsidRDefault="004B0867" w:rsidP="004B0867">
      <w:pPr>
        <w:numPr>
          <w:ilvl w:val="0"/>
          <w:numId w:val="1"/>
        </w:numPr>
        <w:ind w:right="-14"/>
        <w:jc w:val="left"/>
        <w:textAlignment w:val="auto"/>
        <w:rPr>
          <w:rFonts w:ascii="Century Gothic" w:hAnsi="Century Gothic"/>
          <w:b/>
        </w:rPr>
      </w:pPr>
      <w:r w:rsidRPr="004B0867">
        <w:t>przewoźnych zbiorników na wodę (do pielęgnacji),</w:t>
      </w:r>
    </w:p>
    <w:p w14:paraId="26803419" w14:textId="77777777" w:rsidR="004B0867" w:rsidRPr="004B0867" w:rsidRDefault="004B0867" w:rsidP="004B0867">
      <w:pPr>
        <w:numPr>
          <w:ilvl w:val="0"/>
          <w:numId w:val="1"/>
        </w:numPr>
        <w:ind w:right="-14"/>
        <w:jc w:val="left"/>
        <w:textAlignment w:val="auto"/>
        <w:rPr>
          <w:rFonts w:ascii="Century Gothic" w:hAnsi="Century Gothic"/>
          <w:b/>
        </w:rPr>
      </w:pPr>
      <w:r w:rsidRPr="004B0867">
        <w:t>układarek do rozkładania mieszanki betonowej,</w:t>
      </w:r>
    </w:p>
    <w:p w14:paraId="1F5B6D0A" w14:textId="77777777" w:rsidR="004B0867" w:rsidRPr="004B0867" w:rsidRDefault="004B0867" w:rsidP="004B0867">
      <w:pPr>
        <w:numPr>
          <w:ilvl w:val="0"/>
          <w:numId w:val="1"/>
        </w:numPr>
        <w:ind w:right="-14"/>
        <w:jc w:val="left"/>
        <w:textAlignment w:val="auto"/>
        <w:rPr>
          <w:rFonts w:ascii="Century Gothic" w:hAnsi="Century Gothic"/>
          <w:b/>
        </w:rPr>
      </w:pPr>
      <w:r w:rsidRPr="004B0867">
        <w:t xml:space="preserve">mechanicznych </w:t>
      </w:r>
      <w:proofErr w:type="spellStart"/>
      <w:r w:rsidRPr="004B0867">
        <w:t>listw</w:t>
      </w:r>
      <w:proofErr w:type="spellEnd"/>
      <w:r w:rsidRPr="004B0867">
        <w:t xml:space="preserve"> wibracyjnych do zagęszczania mieszanki betonowej,</w:t>
      </w:r>
    </w:p>
    <w:p w14:paraId="1172D6D4" w14:textId="77777777" w:rsidR="004B0867" w:rsidRPr="004B0867" w:rsidRDefault="004B0867" w:rsidP="004B0867">
      <w:pPr>
        <w:numPr>
          <w:ilvl w:val="0"/>
          <w:numId w:val="1"/>
        </w:numPr>
        <w:ind w:left="284" w:right="-11" w:hanging="284"/>
        <w:jc w:val="left"/>
        <w:textAlignment w:val="auto"/>
        <w:rPr>
          <w:rFonts w:ascii="Century Gothic" w:hAnsi="Century Gothic"/>
          <w:b/>
        </w:rPr>
      </w:pPr>
      <w:r w:rsidRPr="004B0867">
        <w:t>zagęszczarek płytowych, małych walców wibracyjnych do zagęszczania w miejscach trudno dostępnych.</w:t>
      </w:r>
    </w:p>
    <w:p w14:paraId="7DA82D59" w14:textId="77777777" w:rsidR="004B0867" w:rsidRPr="004B0867" w:rsidRDefault="004B0867" w:rsidP="004B0867">
      <w:pPr>
        <w:keepNext/>
        <w:keepLines/>
        <w:suppressAutoHyphens/>
        <w:spacing w:before="240" w:after="120"/>
        <w:textAlignment w:val="auto"/>
        <w:outlineLvl w:val="0"/>
        <w:rPr>
          <w:b/>
          <w:caps/>
          <w:kern w:val="28"/>
        </w:rPr>
      </w:pPr>
      <w:bookmarkStart w:id="11" w:name="_Toc32645343"/>
      <w:bookmarkStart w:id="12" w:name="_Toc423501460"/>
      <w:bookmarkStart w:id="13" w:name="_Toc418394440"/>
      <w:r w:rsidRPr="004B0867">
        <w:rPr>
          <w:b/>
          <w:caps/>
          <w:kern w:val="28"/>
        </w:rPr>
        <w:t>4. TRANSPORT</w:t>
      </w:r>
      <w:bookmarkEnd w:id="11"/>
      <w:bookmarkEnd w:id="12"/>
      <w:bookmarkEnd w:id="13"/>
    </w:p>
    <w:p w14:paraId="37E0A139" w14:textId="77777777" w:rsidR="004B0867" w:rsidRPr="004B0867" w:rsidRDefault="004B0867" w:rsidP="004B0867">
      <w:pPr>
        <w:keepNext/>
        <w:numPr>
          <w:ilvl w:val="12"/>
          <w:numId w:val="0"/>
        </w:numPr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4.1. Ogólne wymagania dotyczące transportu</w:t>
      </w:r>
    </w:p>
    <w:p w14:paraId="3F95E525" w14:textId="77777777" w:rsidR="004B0867" w:rsidRPr="004B0867" w:rsidRDefault="004B0867" w:rsidP="004B0867">
      <w:pPr>
        <w:numPr>
          <w:ilvl w:val="12"/>
          <w:numId w:val="0"/>
        </w:numPr>
        <w:ind w:right="-11"/>
        <w:textAlignment w:val="auto"/>
      </w:pPr>
      <w:r w:rsidRPr="004B0867">
        <w:tab/>
        <w:t>Ogólne wymagania</w:t>
      </w:r>
      <w:r>
        <w:t xml:space="preserve"> dotyczące transportu podano w S</w:t>
      </w:r>
      <w:r w:rsidRPr="004B0867">
        <w:t>ST D-M-00.00.00 „Wymagania ogólne” pkt 4.</w:t>
      </w:r>
    </w:p>
    <w:p w14:paraId="74848352" w14:textId="77777777" w:rsidR="004B0867" w:rsidRPr="004B0867" w:rsidRDefault="004B0867" w:rsidP="004B0867">
      <w:pPr>
        <w:keepNext/>
        <w:numPr>
          <w:ilvl w:val="12"/>
          <w:numId w:val="0"/>
        </w:numPr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4.2. Transport materiałów</w:t>
      </w:r>
    </w:p>
    <w:p w14:paraId="1AAEDA8D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Transport cementu powinien odbywać się zgodnie z BN-88/6731-08 [43]. Cement luzem należy przewozić cementowozami, natomiast workowany można przewozić dowolnymi środkami transportu, w sposób zabezpieczony przed zawilgoceniem.</w:t>
      </w:r>
    </w:p>
    <w:p w14:paraId="41030D24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Kruszywo należy przewozić dowolnymi środkami transportu w warunkach zabezpieczających je przed zanieczyszczeniem i zawilgoceniem.</w:t>
      </w:r>
    </w:p>
    <w:p w14:paraId="2D1C0794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Masy zalewowe i preparaty pielęgnacyjne należy dostarczać zgodnie z warunkami podanymi w świadectwach dopuszczenia.</w:t>
      </w:r>
    </w:p>
    <w:p w14:paraId="275B8904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Transport mieszanki betonowej powinien odbywać się zgodnie z PN-B-06250 :1988 [25].</w:t>
      </w:r>
    </w:p>
    <w:p w14:paraId="7DA42688" w14:textId="77777777" w:rsidR="004B0867" w:rsidRPr="004B0867" w:rsidRDefault="004B0867" w:rsidP="004B0867">
      <w:pPr>
        <w:keepNext/>
        <w:keepLines/>
        <w:numPr>
          <w:ilvl w:val="12"/>
          <w:numId w:val="0"/>
        </w:numPr>
        <w:suppressAutoHyphens/>
        <w:spacing w:before="240" w:after="120"/>
        <w:textAlignment w:val="auto"/>
        <w:outlineLvl w:val="0"/>
        <w:rPr>
          <w:b/>
          <w:caps/>
          <w:kern w:val="28"/>
        </w:rPr>
      </w:pPr>
      <w:bookmarkStart w:id="14" w:name="_Toc32645344"/>
      <w:bookmarkStart w:id="15" w:name="_Toc423501461"/>
      <w:r w:rsidRPr="004B0867">
        <w:rPr>
          <w:b/>
          <w:caps/>
          <w:kern w:val="28"/>
        </w:rPr>
        <w:t>5. wykonanie robót</w:t>
      </w:r>
      <w:bookmarkEnd w:id="14"/>
      <w:bookmarkEnd w:id="15"/>
    </w:p>
    <w:p w14:paraId="1D672592" w14:textId="77777777" w:rsidR="004B0867" w:rsidRPr="004B0867" w:rsidRDefault="004B0867" w:rsidP="004B0867">
      <w:pPr>
        <w:keepNext/>
        <w:numPr>
          <w:ilvl w:val="12"/>
          <w:numId w:val="0"/>
        </w:numPr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5.1. Ogólne zasady wykonania robót</w:t>
      </w:r>
    </w:p>
    <w:p w14:paraId="191916C0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rPr>
          <w:sz w:val="24"/>
        </w:rPr>
        <w:tab/>
      </w:r>
      <w:r w:rsidRPr="004B0867">
        <w:t xml:space="preserve">Ogólne zasady wykonania robót podano w </w:t>
      </w:r>
      <w:r>
        <w:t>SST D-M-00.00.00</w:t>
      </w:r>
      <w:r w:rsidRPr="004B0867">
        <w:t xml:space="preserve"> „Wymagania ogólne” pkt 5.</w:t>
      </w:r>
    </w:p>
    <w:p w14:paraId="728A8CE1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</w:p>
    <w:p w14:paraId="484B785E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rPr>
          <w:b/>
        </w:rPr>
        <w:t>5.2. Projektowanie mieszanki betonowej</w:t>
      </w:r>
    </w:p>
    <w:p w14:paraId="125585E5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 xml:space="preserve">Przed przystąpieniem do robót, w terminie uzgodnionym z Inżynierem, Wykonawca dostarczy Inżynierowi do akceptacji projekt </w:t>
      </w:r>
      <w:proofErr w:type="spellStart"/>
      <w:r w:rsidRPr="004B0867">
        <w:t>składumieszanki</w:t>
      </w:r>
      <w:proofErr w:type="spellEnd"/>
      <w:r w:rsidRPr="004B0867">
        <w:t xml:space="preserve"> </w:t>
      </w:r>
      <w:proofErr w:type="spellStart"/>
      <w:r w:rsidRPr="004B0867">
        <w:t>betonowejoraz</w:t>
      </w:r>
      <w:proofErr w:type="spellEnd"/>
      <w:r w:rsidRPr="004B0867">
        <w:t xml:space="preserve"> wyniki badań laboratoryjnych poszczególnych składników i próbki materiałów pobrane w obecności Inżyniera do wykonania badań kontrolnych przez Inżyniera.</w:t>
      </w:r>
    </w:p>
    <w:p w14:paraId="75FE4A33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Projektowanie mieszanki betonowej polega na:</w:t>
      </w:r>
    </w:p>
    <w:p w14:paraId="37718695" w14:textId="77777777" w:rsidR="004B0867" w:rsidRPr="004B0867" w:rsidRDefault="004B0867" w:rsidP="004B0867">
      <w:pPr>
        <w:numPr>
          <w:ilvl w:val="0"/>
          <w:numId w:val="16"/>
        </w:numPr>
        <w:tabs>
          <w:tab w:val="left" w:pos="360"/>
        </w:tabs>
        <w:jc w:val="left"/>
        <w:textAlignment w:val="auto"/>
      </w:pPr>
      <w:r w:rsidRPr="004B0867">
        <w:t>doborze kruszywa do mieszanki,</w:t>
      </w:r>
    </w:p>
    <w:p w14:paraId="1944C5F1" w14:textId="77777777" w:rsidR="004B0867" w:rsidRPr="004B0867" w:rsidRDefault="004B0867" w:rsidP="004B0867">
      <w:pPr>
        <w:numPr>
          <w:ilvl w:val="0"/>
          <w:numId w:val="16"/>
        </w:numPr>
        <w:tabs>
          <w:tab w:val="left" w:pos="360"/>
        </w:tabs>
        <w:jc w:val="left"/>
        <w:textAlignment w:val="auto"/>
      </w:pPr>
      <w:r w:rsidRPr="004B0867">
        <w:t>doborze ilości cementu,</w:t>
      </w:r>
    </w:p>
    <w:p w14:paraId="7E6A70C9" w14:textId="77777777" w:rsidR="004B0867" w:rsidRPr="004B0867" w:rsidRDefault="004B0867" w:rsidP="004B0867">
      <w:pPr>
        <w:numPr>
          <w:ilvl w:val="0"/>
          <w:numId w:val="16"/>
        </w:numPr>
        <w:tabs>
          <w:tab w:val="left" w:pos="360"/>
        </w:tabs>
        <w:jc w:val="left"/>
        <w:textAlignment w:val="auto"/>
      </w:pPr>
      <w:r w:rsidRPr="004B0867">
        <w:t>doborze ilości wody,</w:t>
      </w:r>
    </w:p>
    <w:p w14:paraId="5475BEBD" w14:textId="77777777" w:rsidR="004B0867" w:rsidRPr="004B0867" w:rsidRDefault="004B0867" w:rsidP="004B0867">
      <w:pPr>
        <w:numPr>
          <w:ilvl w:val="0"/>
          <w:numId w:val="16"/>
        </w:numPr>
        <w:tabs>
          <w:tab w:val="left" w:pos="360"/>
        </w:tabs>
        <w:jc w:val="left"/>
        <w:textAlignment w:val="auto"/>
      </w:pPr>
      <w:r w:rsidRPr="004B0867">
        <w:t>doborze domieszek.</w:t>
      </w:r>
    </w:p>
    <w:p w14:paraId="44232BE8" w14:textId="77777777" w:rsidR="004B0867" w:rsidRPr="004B0867" w:rsidRDefault="004B0867" w:rsidP="004B0867">
      <w:pPr>
        <w:textAlignment w:val="auto"/>
      </w:pPr>
      <w:r w:rsidRPr="004B0867">
        <w:t xml:space="preserve">Krzywa uziarnienia mieszanki mineralnej powinna mieścić się w polu dobrego </w:t>
      </w:r>
    </w:p>
    <w:p w14:paraId="1458358E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>uziarnienia wyznaczonego przez krzywe graniczne.</w:t>
      </w:r>
    </w:p>
    <w:p w14:paraId="170B4D00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Zalecane rzędne krzywych granicznych uziarnienia mieszanek mineralnych podano w tablicy 7.</w:t>
      </w:r>
    </w:p>
    <w:p w14:paraId="2795A642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</w:p>
    <w:p w14:paraId="331800BA" w14:textId="77777777" w:rsidR="004B0867" w:rsidRPr="004B0867" w:rsidRDefault="004B0867" w:rsidP="004B0867">
      <w:pPr>
        <w:numPr>
          <w:ilvl w:val="12"/>
          <w:numId w:val="0"/>
        </w:numPr>
        <w:spacing w:after="120"/>
        <w:textAlignment w:val="auto"/>
      </w:pPr>
      <w:r w:rsidRPr="004B0867">
        <w:t>Tablica 7. Zalecane graniczne uziarnienie mieszanki kruszyw</w:t>
      </w:r>
    </w:p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77"/>
        <w:gridCol w:w="1877"/>
        <w:gridCol w:w="1877"/>
        <w:gridCol w:w="1877"/>
      </w:tblGrid>
      <w:tr w:rsidR="004B0867" w:rsidRPr="004B0867" w14:paraId="400560AC" w14:textId="77777777" w:rsidTr="004B0867">
        <w:trPr>
          <w:cantSplit/>
          <w:jc w:val="center"/>
        </w:trPr>
        <w:tc>
          <w:tcPr>
            <w:tcW w:w="187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AE0B5BD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left"/>
              <w:textAlignment w:val="auto"/>
            </w:pPr>
          </w:p>
        </w:tc>
        <w:tc>
          <w:tcPr>
            <w:tcW w:w="563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9A8E927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Rzędne krzywych granicznych</w:t>
            </w:r>
          </w:p>
        </w:tc>
      </w:tr>
      <w:tr w:rsidR="004B0867" w:rsidRPr="004B0867" w14:paraId="3A5BE8CC" w14:textId="77777777" w:rsidTr="004B0867">
        <w:trPr>
          <w:cantSplit/>
          <w:jc w:val="center"/>
        </w:trPr>
        <w:tc>
          <w:tcPr>
            <w:tcW w:w="187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295A88B8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Bok oczka sita, mm</w:t>
            </w:r>
          </w:p>
        </w:tc>
        <w:tc>
          <w:tcPr>
            <w:tcW w:w="563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13BB358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Mieszanka mineralna, mm</w:t>
            </w:r>
          </w:p>
        </w:tc>
      </w:tr>
      <w:tr w:rsidR="004B0867" w:rsidRPr="004B0867" w14:paraId="6598627E" w14:textId="77777777" w:rsidTr="004B0867">
        <w:trPr>
          <w:cantSplit/>
          <w:jc w:val="center"/>
        </w:trPr>
        <w:tc>
          <w:tcPr>
            <w:tcW w:w="1877" w:type="dxa"/>
            <w:tcBorders>
              <w:top w:val="nil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72FEABEE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left"/>
              <w:textAlignment w:val="auto"/>
            </w:pPr>
          </w:p>
        </w:tc>
        <w:tc>
          <w:tcPr>
            <w:tcW w:w="187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2F16B0CA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od 0 do 8</w:t>
            </w:r>
          </w:p>
        </w:tc>
        <w:tc>
          <w:tcPr>
            <w:tcW w:w="187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1488FB72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od 0 do 16</w:t>
            </w:r>
          </w:p>
        </w:tc>
        <w:tc>
          <w:tcPr>
            <w:tcW w:w="187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6622F185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od 0 do 31,5</w:t>
            </w:r>
          </w:p>
        </w:tc>
      </w:tr>
      <w:tr w:rsidR="004B0867" w:rsidRPr="004B0867" w14:paraId="22B8236A" w14:textId="77777777" w:rsidTr="004B0867">
        <w:trPr>
          <w:jc w:val="center"/>
        </w:trPr>
        <w:tc>
          <w:tcPr>
            <w:tcW w:w="187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2075A2F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przechodzi przez</w:t>
            </w:r>
          </w:p>
          <w:p w14:paraId="0F1B91D2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31,5</w:t>
            </w:r>
          </w:p>
          <w:p w14:paraId="2FB5E97A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16,0</w:t>
            </w:r>
          </w:p>
          <w:p w14:paraId="70CAAC08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8,0</w:t>
            </w:r>
          </w:p>
          <w:p w14:paraId="2A36B062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4,0</w:t>
            </w:r>
          </w:p>
          <w:p w14:paraId="0F1974A6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2,0</w:t>
            </w:r>
          </w:p>
          <w:p w14:paraId="5E9CBDFF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1,0</w:t>
            </w:r>
          </w:p>
          <w:p w14:paraId="3E31DA98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0,5</w:t>
            </w:r>
          </w:p>
          <w:p w14:paraId="199BD5D5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0,25</w:t>
            </w:r>
          </w:p>
        </w:tc>
        <w:tc>
          <w:tcPr>
            <w:tcW w:w="1877" w:type="dxa"/>
            <w:tcBorders>
              <w:top w:val="doub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671357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</w:p>
          <w:p w14:paraId="2F5DA49B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</w:p>
          <w:p w14:paraId="3680AA65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</w:p>
          <w:p w14:paraId="0115C79A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100</w:t>
            </w:r>
          </w:p>
          <w:p w14:paraId="3B97096E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61 </w:t>
            </w:r>
            <w:r w:rsidRPr="004B0867">
              <w:sym w:font="Symbol" w:char="F0B8"/>
            </w:r>
            <w:r w:rsidRPr="004B0867">
              <w:t xml:space="preserve"> 74</w:t>
            </w:r>
          </w:p>
          <w:p w14:paraId="2C519A6E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36 </w:t>
            </w:r>
            <w:r w:rsidRPr="004B0867">
              <w:sym w:font="Symbol" w:char="F0B8"/>
            </w:r>
            <w:r w:rsidRPr="004B0867">
              <w:t xml:space="preserve"> 57</w:t>
            </w:r>
          </w:p>
          <w:p w14:paraId="519E2841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21 </w:t>
            </w:r>
            <w:r w:rsidRPr="004B0867">
              <w:sym w:font="Symbol" w:char="F0B8"/>
            </w:r>
            <w:r w:rsidRPr="004B0867">
              <w:t xml:space="preserve"> 42</w:t>
            </w:r>
          </w:p>
          <w:p w14:paraId="3B7B2B97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14 </w:t>
            </w:r>
            <w:r w:rsidRPr="004B0867">
              <w:sym w:font="Symbol" w:char="F0B8"/>
            </w:r>
            <w:r w:rsidRPr="004B0867">
              <w:t xml:space="preserve"> 26</w:t>
            </w:r>
          </w:p>
          <w:p w14:paraId="7F4421DC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5 </w:t>
            </w:r>
            <w:r w:rsidRPr="004B0867">
              <w:sym w:font="Symbol" w:char="F0B8"/>
            </w:r>
            <w:r w:rsidRPr="004B0867">
              <w:t xml:space="preserve"> 11</w:t>
            </w:r>
          </w:p>
        </w:tc>
        <w:tc>
          <w:tcPr>
            <w:tcW w:w="1877" w:type="dxa"/>
            <w:tcBorders>
              <w:top w:val="doub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3D3E53D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</w:p>
          <w:p w14:paraId="230E39CA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</w:p>
          <w:p w14:paraId="73CBD21F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100</w:t>
            </w:r>
          </w:p>
          <w:p w14:paraId="6D48E3FF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60 </w:t>
            </w:r>
            <w:r w:rsidRPr="004B0867">
              <w:sym w:font="Symbol" w:char="F0B8"/>
            </w:r>
            <w:r w:rsidRPr="004B0867">
              <w:t xml:space="preserve"> 76</w:t>
            </w:r>
          </w:p>
          <w:p w14:paraId="205FADD7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36 </w:t>
            </w:r>
            <w:r w:rsidRPr="004B0867">
              <w:sym w:font="Symbol" w:char="F0B8"/>
            </w:r>
            <w:r w:rsidRPr="004B0867">
              <w:t xml:space="preserve"> 56</w:t>
            </w:r>
          </w:p>
          <w:p w14:paraId="119CE2DB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21 </w:t>
            </w:r>
            <w:r w:rsidRPr="004B0867">
              <w:sym w:font="Symbol" w:char="F0B8"/>
            </w:r>
            <w:r w:rsidRPr="004B0867">
              <w:t xml:space="preserve"> 42</w:t>
            </w:r>
          </w:p>
          <w:p w14:paraId="4AB7A58E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12 </w:t>
            </w:r>
            <w:r w:rsidRPr="004B0867">
              <w:sym w:font="Symbol" w:char="F0B8"/>
            </w:r>
            <w:r w:rsidRPr="004B0867">
              <w:t xml:space="preserve"> 32</w:t>
            </w:r>
          </w:p>
          <w:p w14:paraId="025702B2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7 </w:t>
            </w:r>
            <w:r w:rsidRPr="004B0867">
              <w:sym w:font="Symbol" w:char="F0B8"/>
            </w:r>
            <w:r w:rsidRPr="004B0867">
              <w:t xml:space="preserve"> 20</w:t>
            </w:r>
          </w:p>
          <w:p w14:paraId="5F0F0C6D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3 </w:t>
            </w:r>
            <w:r w:rsidRPr="004B0867">
              <w:sym w:font="Symbol" w:char="F0B8"/>
            </w:r>
            <w:r w:rsidRPr="004B0867">
              <w:t xml:space="preserve"> 8</w:t>
            </w:r>
          </w:p>
        </w:tc>
        <w:tc>
          <w:tcPr>
            <w:tcW w:w="1877" w:type="dxa"/>
            <w:tcBorders>
              <w:top w:val="doub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5CA06B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</w:p>
          <w:p w14:paraId="7F830C26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100</w:t>
            </w:r>
          </w:p>
          <w:p w14:paraId="6176017E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62 </w:t>
            </w:r>
            <w:r w:rsidRPr="004B0867">
              <w:sym w:font="Symbol" w:char="F0B8"/>
            </w:r>
            <w:r w:rsidRPr="004B0867">
              <w:t xml:space="preserve"> 80</w:t>
            </w:r>
          </w:p>
          <w:p w14:paraId="07242A00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38 </w:t>
            </w:r>
            <w:r w:rsidRPr="004B0867">
              <w:sym w:font="Symbol" w:char="F0B8"/>
            </w:r>
            <w:r w:rsidRPr="004B0867">
              <w:t xml:space="preserve"> 62</w:t>
            </w:r>
          </w:p>
          <w:p w14:paraId="116BF2B5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23 </w:t>
            </w:r>
            <w:r w:rsidRPr="004B0867">
              <w:sym w:font="Symbol" w:char="F0B8"/>
            </w:r>
            <w:r w:rsidRPr="004B0867">
              <w:t xml:space="preserve"> 47</w:t>
            </w:r>
          </w:p>
          <w:p w14:paraId="754ABFC6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14 </w:t>
            </w:r>
            <w:r w:rsidRPr="004B0867">
              <w:sym w:font="Symbol" w:char="F0B8"/>
            </w:r>
            <w:r w:rsidRPr="004B0867">
              <w:t xml:space="preserve"> 37</w:t>
            </w:r>
          </w:p>
          <w:p w14:paraId="4FAC0DB5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8 </w:t>
            </w:r>
            <w:r w:rsidRPr="004B0867">
              <w:sym w:font="Symbol" w:char="F0B8"/>
            </w:r>
            <w:r w:rsidRPr="004B0867">
              <w:t xml:space="preserve"> 28</w:t>
            </w:r>
          </w:p>
          <w:p w14:paraId="1696BF7C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5 </w:t>
            </w:r>
            <w:r w:rsidRPr="004B0867">
              <w:sym w:font="Symbol" w:char="F0B8"/>
            </w:r>
            <w:r w:rsidRPr="004B0867">
              <w:t xml:space="preserve"> 18</w:t>
            </w:r>
          </w:p>
          <w:p w14:paraId="303CACA6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2 </w:t>
            </w:r>
            <w:r w:rsidRPr="004B0867">
              <w:sym w:font="Symbol" w:char="F0B8"/>
            </w:r>
            <w:r w:rsidRPr="004B0867">
              <w:t xml:space="preserve"> 8</w:t>
            </w:r>
          </w:p>
        </w:tc>
      </w:tr>
    </w:tbl>
    <w:p w14:paraId="0D335B73" w14:textId="77777777" w:rsidR="004B0867" w:rsidRPr="004B0867" w:rsidRDefault="004B0867" w:rsidP="004B0867">
      <w:pPr>
        <w:numPr>
          <w:ilvl w:val="12"/>
          <w:numId w:val="0"/>
        </w:numPr>
        <w:jc w:val="left"/>
        <w:textAlignment w:val="auto"/>
        <w:rPr>
          <w:sz w:val="24"/>
        </w:rPr>
      </w:pPr>
    </w:p>
    <w:p w14:paraId="0647F843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 xml:space="preserve">Podczas projektowania składu betonu należy wykonać próbne </w:t>
      </w:r>
      <w:proofErr w:type="spellStart"/>
      <w:r w:rsidRPr="004B0867">
        <w:t>zaroby</w:t>
      </w:r>
      <w:proofErr w:type="spellEnd"/>
      <w:r w:rsidRPr="004B0867">
        <w:t xml:space="preserve"> w celu sprawdzenia właściwości mieszanki betonowej zgodnie z normą PN-B-06250:1988 [25], w następującym zakresie:</w:t>
      </w:r>
    </w:p>
    <w:p w14:paraId="120BDFA2" w14:textId="77777777" w:rsidR="004B0867" w:rsidRPr="004B0867" w:rsidRDefault="004B0867" w:rsidP="004B0867">
      <w:pPr>
        <w:numPr>
          <w:ilvl w:val="0"/>
          <w:numId w:val="17"/>
        </w:numPr>
        <w:tabs>
          <w:tab w:val="left" w:pos="360"/>
        </w:tabs>
        <w:jc w:val="left"/>
        <w:textAlignment w:val="auto"/>
      </w:pPr>
      <w:r w:rsidRPr="004B0867">
        <w:t xml:space="preserve">oznaczenie konsystencji. Dopuszcza się konsystencję w od K2 do K4 (od </w:t>
      </w:r>
      <w:proofErr w:type="spellStart"/>
      <w:r w:rsidRPr="004B0867">
        <w:t>gęstoplastycznej</w:t>
      </w:r>
      <w:proofErr w:type="spellEnd"/>
      <w:r w:rsidRPr="004B0867">
        <w:t xml:space="preserve"> do półciekłej). Konsystencję mieszanki betonowej należy określać wg metody:</w:t>
      </w:r>
    </w:p>
    <w:p w14:paraId="6C8F13A7" w14:textId="77777777" w:rsidR="004B0867" w:rsidRPr="004B0867" w:rsidRDefault="004B0867" w:rsidP="004B0867">
      <w:pPr>
        <w:numPr>
          <w:ilvl w:val="0"/>
          <w:numId w:val="17"/>
        </w:numPr>
        <w:ind w:left="644"/>
        <w:jc w:val="left"/>
        <w:textAlignment w:val="auto"/>
      </w:pPr>
      <w:r w:rsidRPr="004B0867">
        <w:t>pomiaru opadu stożka zgodnie z PN-B-06250:1988 [25] lub PN-EN 12350-2:2001 [10],</w:t>
      </w:r>
    </w:p>
    <w:p w14:paraId="47F1EAA6" w14:textId="77777777" w:rsidR="004B0867" w:rsidRPr="004B0867" w:rsidRDefault="004B0867" w:rsidP="004B0867">
      <w:pPr>
        <w:numPr>
          <w:ilvl w:val="0"/>
          <w:numId w:val="17"/>
        </w:numPr>
        <w:ind w:left="644"/>
        <w:jc w:val="left"/>
        <w:textAlignment w:val="auto"/>
      </w:pPr>
      <w:r w:rsidRPr="004B0867">
        <w:t xml:space="preserve">pomiaru metodą </w:t>
      </w:r>
      <w:proofErr w:type="spellStart"/>
      <w:r w:rsidRPr="004B0867">
        <w:t>Ve</w:t>
      </w:r>
      <w:proofErr w:type="spellEnd"/>
      <w:r w:rsidRPr="004B0867">
        <w:t>-Be zgodnie z PN-B-06250:1988 [25] lub PN-EN 12350-3:2001 [11],</w:t>
      </w:r>
    </w:p>
    <w:p w14:paraId="26C3BB3F" w14:textId="77777777" w:rsidR="004B0867" w:rsidRPr="004B0867" w:rsidRDefault="004B0867" w:rsidP="004B0867">
      <w:pPr>
        <w:numPr>
          <w:ilvl w:val="0"/>
          <w:numId w:val="17"/>
        </w:numPr>
        <w:ind w:left="644"/>
        <w:jc w:val="left"/>
        <w:textAlignment w:val="auto"/>
      </w:pPr>
      <w:r w:rsidRPr="004B0867">
        <w:t>pomiaru stopnia zagęszczenia zgodnie z PN-EN 12350-4:2001 [12],</w:t>
      </w:r>
    </w:p>
    <w:p w14:paraId="3DF32AAA" w14:textId="77777777" w:rsidR="004B0867" w:rsidRPr="004B0867" w:rsidRDefault="004B0867" w:rsidP="004B0867">
      <w:pPr>
        <w:textAlignment w:val="auto"/>
      </w:pPr>
      <w:r w:rsidRPr="004B0867">
        <w:t>pomiaru metodą stolika rozpływowego zgodnie z PN-EN 12350-5:2001 [13],</w:t>
      </w:r>
    </w:p>
    <w:p w14:paraId="34B8A03D" w14:textId="77777777" w:rsidR="004B0867" w:rsidRPr="004B0867" w:rsidRDefault="004B0867" w:rsidP="004B0867">
      <w:pPr>
        <w:numPr>
          <w:ilvl w:val="0"/>
          <w:numId w:val="17"/>
        </w:numPr>
        <w:tabs>
          <w:tab w:val="left" w:pos="360"/>
        </w:tabs>
        <w:jc w:val="left"/>
        <w:textAlignment w:val="auto"/>
      </w:pPr>
      <w:r w:rsidRPr="004B0867">
        <w:lastRenderedPageBreak/>
        <w:t>oznaczenie zawartości powietrza zgodnie z PN-EN 12350-7:2001 [15]; zalecaną zawartość powietrza w mieszance betonowej podano w tablicy 6,</w:t>
      </w:r>
    </w:p>
    <w:p w14:paraId="29E80DE4" w14:textId="77777777" w:rsidR="004B0867" w:rsidRPr="004B0867" w:rsidRDefault="004B0867" w:rsidP="004B0867">
      <w:pPr>
        <w:numPr>
          <w:ilvl w:val="0"/>
          <w:numId w:val="17"/>
        </w:numPr>
        <w:tabs>
          <w:tab w:val="left" w:pos="360"/>
        </w:tabs>
        <w:jc w:val="left"/>
        <w:textAlignment w:val="auto"/>
      </w:pPr>
      <w:r w:rsidRPr="004B0867">
        <w:t>oznaczenie gęstości, zgodnie z PN-EN 12350-6:2001 [14].</w:t>
      </w:r>
    </w:p>
    <w:p w14:paraId="4669B37A" w14:textId="77777777" w:rsidR="004B0867" w:rsidRPr="004B0867" w:rsidRDefault="004B0867" w:rsidP="004B0867">
      <w:pPr>
        <w:tabs>
          <w:tab w:val="left" w:pos="-142"/>
        </w:tabs>
        <w:textAlignment w:val="auto"/>
      </w:pPr>
      <w:r w:rsidRPr="004B0867">
        <w:tab/>
        <w:t xml:space="preserve">Ustalony na </w:t>
      </w:r>
      <w:proofErr w:type="spellStart"/>
      <w:r w:rsidRPr="004B0867">
        <w:t>zarobach</w:t>
      </w:r>
      <w:proofErr w:type="spellEnd"/>
      <w:r w:rsidRPr="004B0867">
        <w:t xml:space="preserve"> próbnych stosunek wodno-cementowy powinien być mniejszy niż 0,45. Zawartość cementu nie powinna być mniejsza niż 350 kg/m</w:t>
      </w:r>
      <w:r w:rsidRPr="004B0867">
        <w:rPr>
          <w:vertAlign w:val="superscript"/>
        </w:rPr>
        <w:t>3</w:t>
      </w:r>
      <w:r w:rsidRPr="004B0867">
        <w:t xml:space="preserve">; zaleca się, aby zawartość cementu oraz </w:t>
      </w:r>
      <w:proofErr w:type="spellStart"/>
      <w:r w:rsidRPr="004B0867">
        <w:t>ziarn</w:t>
      </w:r>
      <w:proofErr w:type="spellEnd"/>
      <w:r w:rsidRPr="004B0867">
        <w:t xml:space="preserve"> do 0,25 mm nie była większa niż 450 kg/m</w:t>
      </w:r>
      <w:r w:rsidRPr="004B0867">
        <w:rPr>
          <w:vertAlign w:val="superscript"/>
        </w:rPr>
        <w:t>3</w:t>
      </w:r>
      <w:r w:rsidRPr="004B0867">
        <w:t>. W przypadku mieszanki kruszyw o uziarnieniu do 8 mm dopuszcza się 500 kg/m</w:t>
      </w:r>
      <w:r w:rsidRPr="004B0867">
        <w:rPr>
          <w:vertAlign w:val="superscript"/>
        </w:rPr>
        <w:t>3</w:t>
      </w:r>
      <w:r w:rsidRPr="004B0867">
        <w:t>.</w:t>
      </w:r>
    </w:p>
    <w:p w14:paraId="60172C61" w14:textId="77777777" w:rsidR="004B0867" w:rsidRPr="004B0867" w:rsidRDefault="004B0867" w:rsidP="004B0867">
      <w:pPr>
        <w:numPr>
          <w:ilvl w:val="12"/>
          <w:numId w:val="0"/>
        </w:numPr>
        <w:textAlignment w:val="auto"/>
        <w:rPr>
          <w:b/>
        </w:rPr>
      </w:pPr>
    </w:p>
    <w:p w14:paraId="740E7601" w14:textId="77777777" w:rsidR="004B0867" w:rsidRPr="004B0867" w:rsidRDefault="004B0867" w:rsidP="004B0867">
      <w:pPr>
        <w:numPr>
          <w:ilvl w:val="12"/>
          <w:numId w:val="0"/>
        </w:numPr>
        <w:spacing w:line="360" w:lineRule="auto"/>
        <w:textAlignment w:val="auto"/>
      </w:pPr>
      <w:r w:rsidRPr="004B0867">
        <w:rPr>
          <w:b/>
        </w:rPr>
        <w:t>5.3. Właściwości betonu</w:t>
      </w:r>
    </w:p>
    <w:p w14:paraId="69D1EC5D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Należy wykonać próbki o wymiarach podanych poniżej w celu sprawdzenia cech betonu:</w:t>
      </w:r>
    </w:p>
    <w:p w14:paraId="35658A1F" w14:textId="77777777" w:rsidR="004B0867" w:rsidRPr="004B0867" w:rsidRDefault="004B0867" w:rsidP="004B0867">
      <w:pPr>
        <w:numPr>
          <w:ilvl w:val="0"/>
          <w:numId w:val="18"/>
        </w:numPr>
        <w:tabs>
          <w:tab w:val="left" w:pos="360"/>
        </w:tabs>
        <w:jc w:val="left"/>
        <w:textAlignment w:val="auto"/>
      </w:pPr>
      <w:r w:rsidRPr="004B0867">
        <w:t>wytrzymałości na ściskanie zgodnie z PN-B-06250: 1988 [25] na próbkach 150 x 150 x 150 mm, sporządzonych i pielęgnowanych wg ww. normy lub PN-EN 12390-2:2001 [17],</w:t>
      </w:r>
    </w:p>
    <w:p w14:paraId="1370950A" w14:textId="77777777" w:rsidR="004B0867" w:rsidRPr="004B0867" w:rsidRDefault="004B0867" w:rsidP="004B0867">
      <w:pPr>
        <w:numPr>
          <w:ilvl w:val="0"/>
          <w:numId w:val="18"/>
        </w:numPr>
        <w:tabs>
          <w:tab w:val="left" w:pos="360"/>
        </w:tabs>
        <w:jc w:val="left"/>
        <w:textAlignment w:val="auto"/>
      </w:pPr>
      <w:r w:rsidRPr="004B0867">
        <w:t>wytrzymałości na rozciąganie przy zginaniu zgodnie z PN-S-96015:1975 [42] na próbkach 150 x 150 x 700 mm lub PN-EN 12390-6:2001[21]; dopuszcza się wytrzymałość na rozciąganie przy rozłupywaniu zgodnie z PN-EN 12390-6:2001 [21],</w:t>
      </w:r>
    </w:p>
    <w:p w14:paraId="611268F0" w14:textId="77777777" w:rsidR="004B0867" w:rsidRPr="004B0867" w:rsidRDefault="004B0867" w:rsidP="004B0867">
      <w:pPr>
        <w:numPr>
          <w:ilvl w:val="0"/>
          <w:numId w:val="18"/>
        </w:numPr>
        <w:tabs>
          <w:tab w:val="left" w:pos="360"/>
        </w:tabs>
        <w:jc w:val="left"/>
        <w:textAlignment w:val="auto"/>
      </w:pPr>
      <w:r w:rsidRPr="004B0867">
        <w:t>odporności na działanie mrozu metodą bezpośrednią zgodnie z normą PN-B-06250: 1988 [25] na próbkach 100 x 100 x 100 mm, sporządzonych i pielęgnowanych wg ww. normy,</w:t>
      </w:r>
    </w:p>
    <w:p w14:paraId="1A50A3E5" w14:textId="77777777" w:rsidR="004B0867" w:rsidRPr="004B0867" w:rsidRDefault="004B0867" w:rsidP="004B0867">
      <w:pPr>
        <w:numPr>
          <w:ilvl w:val="0"/>
          <w:numId w:val="18"/>
        </w:numPr>
        <w:tabs>
          <w:tab w:val="left" w:pos="360"/>
        </w:tabs>
        <w:jc w:val="left"/>
        <w:textAlignment w:val="auto"/>
      </w:pPr>
      <w:r w:rsidRPr="004B0867">
        <w:t>nasiąkliwości zgodnie z normą PN-B-06250:1988 [25] na próbkach 100 x 100 x 100 mm, sporządzonych i pielęgnowanych wg ww. normy,</w:t>
      </w:r>
    </w:p>
    <w:p w14:paraId="22AC4077" w14:textId="77777777" w:rsidR="004B0867" w:rsidRPr="004B0867" w:rsidRDefault="004B0867" w:rsidP="004B0867">
      <w:pPr>
        <w:numPr>
          <w:ilvl w:val="0"/>
          <w:numId w:val="18"/>
        </w:numPr>
        <w:tabs>
          <w:tab w:val="left" w:pos="360"/>
        </w:tabs>
        <w:jc w:val="left"/>
        <w:textAlignment w:val="auto"/>
      </w:pPr>
      <w:r w:rsidRPr="004B0867">
        <w:t xml:space="preserve">odporności na działanie soli odladzających zgodnie z procedurą </w:t>
      </w:r>
      <w:proofErr w:type="spellStart"/>
      <w:r w:rsidRPr="004B0867">
        <w:t>IBDiM</w:t>
      </w:r>
      <w:proofErr w:type="spellEnd"/>
      <w:r w:rsidRPr="004B0867">
        <w:t xml:space="preserve"> nr PB-TB-01/2001 [48] na próbkach 100x100x100 mm sporządzonych i pielęgnowanych zgodnie z PN-B-06250:1988 [25].</w:t>
      </w:r>
    </w:p>
    <w:p w14:paraId="4531D884" w14:textId="77777777" w:rsidR="004B0867" w:rsidRPr="004B0867" w:rsidRDefault="004B0867" w:rsidP="004B0867">
      <w:pPr>
        <w:textAlignment w:val="auto"/>
        <w:rPr>
          <w:sz w:val="24"/>
        </w:rPr>
      </w:pPr>
      <w:r w:rsidRPr="004B0867">
        <w:t>Beton powinien spełniać wymagania określone w tablicy 8.</w:t>
      </w:r>
    </w:p>
    <w:p w14:paraId="244C1E24" w14:textId="77777777" w:rsidR="004B0867" w:rsidRPr="004B0867" w:rsidRDefault="004B0867" w:rsidP="004B0867">
      <w:pPr>
        <w:numPr>
          <w:ilvl w:val="12"/>
          <w:numId w:val="0"/>
        </w:numPr>
        <w:spacing w:before="120" w:after="120"/>
        <w:textAlignment w:val="auto"/>
      </w:pPr>
      <w:r w:rsidRPr="004B0867">
        <w:t>Tablica 8. Wymagania dla betonu klasy od B30 do B50</w:t>
      </w: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6"/>
        <w:gridCol w:w="3543"/>
        <w:gridCol w:w="1560"/>
        <w:gridCol w:w="75"/>
        <w:gridCol w:w="1839"/>
      </w:tblGrid>
      <w:tr w:rsidR="004B0867" w:rsidRPr="004B0867" w14:paraId="54E61283" w14:textId="77777777" w:rsidTr="004B0867">
        <w:trPr>
          <w:cantSplit/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172D0AEB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center"/>
              <w:textAlignment w:val="auto"/>
            </w:pPr>
            <w:r w:rsidRPr="004B0867">
              <w:t>Lp.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3608A9EC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center"/>
              <w:textAlignment w:val="auto"/>
            </w:pPr>
            <w:r w:rsidRPr="004B0867">
              <w:t>Właściwości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056B8054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center"/>
              <w:textAlignment w:val="auto"/>
            </w:pPr>
            <w:r w:rsidRPr="004B0867">
              <w:t>Wymagania</w:t>
            </w:r>
          </w:p>
        </w:tc>
        <w:tc>
          <w:tcPr>
            <w:tcW w:w="1914" w:type="dxa"/>
            <w:gridSpan w:val="2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0826D5D5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center"/>
              <w:textAlignment w:val="auto"/>
            </w:pPr>
            <w:r w:rsidRPr="004B0867">
              <w:t>Badanie według</w:t>
            </w:r>
          </w:p>
        </w:tc>
      </w:tr>
      <w:tr w:rsidR="004B0867" w:rsidRPr="004B0867" w14:paraId="7E20DB17" w14:textId="77777777" w:rsidTr="004B0867">
        <w:trPr>
          <w:cantSplit/>
          <w:jc w:val="center"/>
        </w:trPr>
        <w:tc>
          <w:tcPr>
            <w:tcW w:w="49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9610608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1</w:t>
            </w:r>
          </w:p>
        </w:tc>
        <w:tc>
          <w:tcPr>
            <w:tcW w:w="354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A311D99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left"/>
              <w:textAlignment w:val="auto"/>
            </w:pPr>
            <w:r w:rsidRPr="004B0867">
              <w:t xml:space="preserve">Wytrzymałość na ściskanie po 28 dniach dojrzewania, nie mniejsza niż, </w:t>
            </w:r>
            <w:proofErr w:type="spellStart"/>
            <w:r w:rsidRPr="004B0867">
              <w:t>MPa</w:t>
            </w:r>
            <w:proofErr w:type="spellEnd"/>
          </w:p>
        </w:tc>
        <w:tc>
          <w:tcPr>
            <w:tcW w:w="156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949555F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20"/>
              <w:textAlignment w:val="auto"/>
            </w:pPr>
            <w:r w:rsidRPr="004B0867">
              <w:t>dla B30 dla B50</w:t>
            </w:r>
          </w:p>
        </w:tc>
        <w:tc>
          <w:tcPr>
            <w:tcW w:w="1914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D5CC85F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PN-B-06250 [25]</w:t>
            </w:r>
          </w:p>
          <w:p w14:paraId="4B7FBA74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PN-EN 12390-</w:t>
            </w:r>
            <w:r w:rsidRPr="004B0867">
              <w:rPr>
                <w:lang w:val="de-DE"/>
              </w:rPr>
              <w:softHyphen/>
              <w:t>3 [18]</w:t>
            </w:r>
          </w:p>
        </w:tc>
      </w:tr>
      <w:tr w:rsidR="004B0867" w:rsidRPr="004B0867" w14:paraId="1ACF0086" w14:textId="77777777" w:rsidTr="004B0867">
        <w:trPr>
          <w:cantSplit/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D81F139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2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D0FF8E4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left"/>
              <w:textAlignment w:val="auto"/>
            </w:pPr>
            <w:r w:rsidRPr="004B0867">
              <w:t xml:space="preserve">Wytrzymałość na rozciąganie przy zginaniu, po 28 dniach dojrzewania, nie mniejsza niż, </w:t>
            </w:r>
            <w:proofErr w:type="spellStart"/>
            <w:r w:rsidRPr="004B0867">
              <w:t>MPa</w:t>
            </w:r>
            <w:proofErr w:type="spellEnd"/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CC0CDC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</w:p>
          <w:p w14:paraId="07161916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od 4,0 do 6,5</w:t>
            </w:r>
          </w:p>
        </w:tc>
        <w:tc>
          <w:tcPr>
            <w:tcW w:w="191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5CD0734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20"/>
              <w:jc w:val="center"/>
              <w:textAlignment w:val="auto"/>
            </w:pPr>
            <w:r w:rsidRPr="004B0867">
              <w:t>PN-S-96015 [42]</w:t>
            </w:r>
          </w:p>
          <w:p w14:paraId="559A4828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PN-E 12390-6[21]</w:t>
            </w:r>
          </w:p>
        </w:tc>
      </w:tr>
      <w:tr w:rsidR="004B0867" w:rsidRPr="004B0867" w14:paraId="23A396C5" w14:textId="77777777" w:rsidTr="004B0867">
        <w:trPr>
          <w:cantSplit/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253CDEE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3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40FCE3F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left"/>
              <w:textAlignment w:val="auto"/>
            </w:pPr>
            <w:r w:rsidRPr="004B0867">
              <w:t>Nasiąkliwość po 28 dniach dojrzewania, nie więcej niż, %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D6815DC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20"/>
              <w:jc w:val="center"/>
              <w:textAlignment w:val="auto"/>
            </w:pPr>
            <w:r w:rsidRPr="004B0867">
              <w:t>5,0</w:t>
            </w:r>
          </w:p>
        </w:tc>
        <w:tc>
          <w:tcPr>
            <w:tcW w:w="191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D1B83FE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20"/>
              <w:jc w:val="center"/>
              <w:textAlignment w:val="auto"/>
            </w:pPr>
            <w:r w:rsidRPr="004B0867">
              <w:t>PN-B-06250 [25]</w:t>
            </w:r>
          </w:p>
        </w:tc>
      </w:tr>
      <w:tr w:rsidR="004B0867" w:rsidRPr="004B0867" w14:paraId="5FAEE65E" w14:textId="77777777" w:rsidTr="004B0867">
        <w:trPr>
          <w:cantSplit/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5DBC1D5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4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AA7E00B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left"/>
              <w:textAlignment w:val="auto"/>
            </w:pPr>
            <w:r w:rsidRPr="004B0867">
              <w:t>Mrozoodporność po 150 cyklach, przy badaniu bezpośrednim, ubytek masy, nie więcej niż, %</w:t>
            </w:r>
          </w:p>
          <w:p w14:paraId="454AF3C4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left"/>
              <w:textAlignment w:val="auto"/>
            </w:pPr>
            <w:r w:rsidRPr="004B0867">
              <w:t>Spadek wytrzymałości na ściskanie, nie więcej niż, %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768403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</w:p>
          <w:p w14:paraId="48B350D0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</w:p>
          <w:p w14:paraId="223020B8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5,0</w:t>
            </w:r>
          </w:p>
          <w:p w14:paraId="2B63EE90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</w:p>
          <w:p w14:paraId="33C3DB3C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20</w:t>
            </w:r>
          </w:p>
        </w:tc>
        <w:tc>
          <w:tcPr>
            <w:tcW w:w="191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BE6D3A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</w:p>
          <w:p w14:paraId="53714181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</w:p>
          <w:p w14:paraId="3AEAE062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PN-B-06250 [25]</w:t>
            </w:r>
          </w:p>
        </w:tc>
      </w:tr>
      <w:tr w:rsidR="004B0867" w:rsidRPr="004B0867" w14:paraId="0CEADCD4" w14:textId="77777777" w:rsidTr="004B0867">
        <w:trPr>
          <w:cantSplit/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3C88B06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5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F8A4E14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left"/>
              <w:textAlignment w:val="auto"/>
            </w:pPr>
            <w:r w:rsidRPr="004B0867">
              <w:t>Odporność na działanie soli odladzających po 50 cyklach w 3% NaCl</w:t>
            </w:r>
          </w:p>
        </w:tc>
        <w:tc>
          <w:tcPr>
            <w:tcW w:w="347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7E23A7F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Zgodnie z procedurą </w:t>
            </w:r>
            <w:proofErr w:type="spellStart"/>
            <w:r w:rsidRPr="004B0867">
              <w:t>IBDiM</w:t>
            </w:r>
            <w:proofErr w:type="spellEnd"/>
            <w:r w:rsidRPr="004B0867">
              <w:t xml:space="preserve"> nr PB-TB-01/2001 [48]</w:t>
            </w:r>
          </w:p>
        </w:tc>
      </w:tr>
      <w:tr w:rsidR="004B0867" w:rsidRPr="004B0867" w14:paraId="4888A982" w14:textId="77777777" w:rsidTr="004B0867">
        <w:trPr>
          <w:cantSplit/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9265775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6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EF5DDF3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left"/>
              <w:textAlignment w:val="auto"/>
            </w:pPr>
            <w:r w:rsidRPr="004B0867">
              <w:t>Wskaźnik rozmieszczenia porów w betonie, nie więcej niż, mm</w:t>
            </w:r>
          </w:p>
        </w:tc>
        <w:tc>
          <w:tcPr>
            <w:tcW w:w="163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95080D3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20"/>
              <w:jc w:val="center"/>
              <w:textAlignment w:val="auto"/>
            </w:pPr>
            <w:r w:rsidRPr="004B0867">
              <w:t>0,200</w:t>
            </w:r>
          </w:p>
        </w:tc>
        <w:tc>
          <w:tcPr>
            <w:tcW w:w="18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06B1EC8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20"/>
              <w:jc w:val="center"/>
              <w:textAlignment w:val="auto"/>
            </w:pPr>
            <w:r w:rsidRPr="004B0867">
              <w:t>PN-EN 480-11 [7]</w:t>
            </w:r>
          </w:p>
        </w:tc>
      </w:tr>
    </w:tbl>
    <w:p w14:paraId="3DDBCBAD" w14:textId="77777777" w:rsidR="004B0867" w:rsidRPr="004B0867" w:rsidRDefault="004B0867" w:rsidP="004B0867">
      <w:pPr>
        <w:keepNext/>
        <w:numPr>
          <w:ilvl w:val="12"/>
          <w:numId w:val="0"/>
        </w:numPr>
        <w:spacing w:before="240" w:after="120"/>
        <w:textAlignment w:val="auto"/>
        <w:outlineLvl w:val="1"/>
        <w:rPr>
          <w:b/>
        </w:rPr>
      </w:pPr>
      <w:r w:rsidRPr="004B0867">
        <w:rPr>
          <w:b/>
        </w:rPr>
        <w:t>5.4. Warunki przystąpienia do robót</w:t>
      </w:r>
    </w:p>
    <w:p w14:paraId="34217175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Nawierzchnia betonowa nie powinna być wykonywana gdy temperatura powietrza jest niższa niż 5</w:t>
      </w:r>
      <w:r w:rsidRPr="004B0867">
        <w:rPr>
          <w:vertAlign w:val="superscript"/>
        </w:rPr>
        <w:t>o</w:t>
      </w:r>
      <w:r w:rsidRPr="004B0867">
        <w:t>C i nie wyższa niż 25</w:t>
      </w:r>
      <w:r w:rsidRPr="004B0867">
        <w:rPr>
          <w:vertAlign w:val="superscript"/>
        </w:rPr>
        <w:t>o</w:t>
      </w:r>
      <w:r w:rsidRPr="004B0867">
        <w:t xml:space="preserve">C. Przestrzeganie tych przedziałów temperatur zapewnia prawidłowy przebieg hydratacji cementu i twardnienia betonu, co gwarantuje uzyskanie wymaganej wytrzymałości i trwałości nawierzchni. </w:t>
      </w:r>
    </w:p>
    <w:p w14:paraId="020A6588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Dopuszcza się wykonywanie nawierzchni betonowej w temperaturze powietrza powyżej 25</w:t>
      </w:r>
      <w:r w:rsidRPr="004B0867">
        <w:rPr>
          <w:vertAlign w:val="superscript"/>
        </w:rPr>
        <w:t>0</w:t>
      </w:r>
      <w:r w:rsidRPr="004B0867">
        <w:t>C pod warunkiem, że temperatura mieszanki betonowej nie przekroczy 30</w:t>
      </w:r>
      <w:r w:rsidRPr="004B0867">
        <w:rPr>
          <w:vertAlign w:val="superscript"/>
        </w:rPr>
        <w:t>0</w:t>
      </w:r>
      <w:r w:rsidRPr="004B0867">
        <w:t>C. W przypadkach koniecznych dopuszcza się wykonywanie nawierzchni betonowej w temperaturze powietrza poniżej 5</w:t>
      </w:r>
      <w:r w:rsidRPr="004B0867">
        <w:rPr>
          <w:vertAlign w:val="superscript"/>
        </w:rPr>
        <w:t>0</w:t>
      </w:r>
      <w:r w:rsidRPr="004B0867">
        <w:t>C pod warunkiem stosowania zabiegów specjalnych, pozwalających na utrzymanie temperatury mieszanki betonowej powyżej 5</w:t>
      </w:r>
      <w:r w:rsidRPr="004B0867">
        <w:rPr>
          <w:vertAlign w:val="superscript"/>
        </w:rPr>
        <w:t>0</w:t>
      </w:r>
      <w:r w:rsidRPr="004B0867">
        <w:t>C przez okres co najmniej 3 dni.</w:t>
      </w:r>
    </w:p>
    <w:p w14:paraId="63E5C595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>Betonowania nie można wykonywać podczas opadów deszczu.</w:t>
      </w:r>
    </w:p>
    <w:p w14:paraId="00D9C14C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>Dopuszczalny zakres temperatury mieszanki betonowej i temperatury powietrza  podano w tablicy 9.</w:t>
      </w:r>
    </w:p>
    <w:p w14:paraId="3CD934C3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</w:p>
    <w:p w14:paraId="73C9E080" w14:textId="77777777" w:rsidR="004B0867" w:rsidRPr="004B0867" w:rsidRDefault="004B0867" w:rsidP="004B0867">
      <w:pPr>
        <w:numPr>
          <w:ilvl w:val="12"/>
          <w:numId w:val="0"/>
        </w:numPr>
        <w:spacing w:after="120"/>
        <w:textAlignment w:val="auto"/>
      </w:pPr>
      <w:r w:rsidRPr="004B0867">
        <w:t>Tablica 9. Zakres temperatur dla wykonywania nawierzchni betonowej</w:t>
      </w:r>
    </w:p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3"/>
        <w:gridCol w:w="2537"/>
        <w:gridCol w:w="3059"/>
      </w:tblGrid>
      <w:tr w:rsidR="004B0867" w:rsidRPr="004B0867" w14:paraId="24200872" w14:textId="77777777" w:rsidTr="004B0867">
        <w:trPr>
          <w:jc w:val="center"/>
        </w:trPr>
        <w:tc>
          <w:tcPr>
            <w:tcW w:w="1913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22B674A1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Temperatura powietrza t</w:t>
            </w:r>
            <w:r w:rsidRPr="004B0867">
              <w:rPr>
                <w:vertAlign w:val="subscript"/>
              </w:rPr>
              <w:t>p,</w:t>
            </w:r>
            <w:r w:rsidRPr="004B0867">
              <w:rPr>
                <w:vertAlign w:val="superscript"/>
              </w:rPr>
              <w:t>0</w:t>
            </w:r>
            <w:r w:rsidRPr="004B0867">
              <w:t>C</w:t>
            </w:r>
          </w:p>
        </w:tc>
        <w:tc>
          <w:tcPr>
            <w:tcW w:w="253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4CA50E24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Temperatura układanej mieszanki betonowej </w:t>
            </w:r>
            <w:proofErr w:type="spellStart"/>
            <w:r w:rsidRPr="004B0867">
              <w:t>t</w:t>
            </w:r>
            <w:r w:rsidRPr="004B0867">
              <w:rPr>
                <w:vertAlign w:val="subscript"/>
              </w:rPr>
              <w:t>b,</w:t>
            </w:r>
            <w:r w:rsidRPr="004B0867">
              <w:rPr>
                <w:vertAlign w:val="superscript"/>
              </w:rPr>
              <w:t>o</w:t>
            </w:r>
            <w:r w:rsidRPr="004B0867">
              <w:t>C</w:t>
            </w:r>
            <w:proofErr w:type="spellEnd"/>
          </w:p>
        </w:tc>
        <w:tc>
          <w:tcPr>
            <w:tcW w:w="3059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731C6A1E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20"/>
              <w:jc w:val="center"/>
              <w:textAlignment w:val="auto"/>
            </w:pPr>
            <w:r w:rsidRPr="004B0867">
              <w:t>Uwagi</w:t>
            </w:r>
          </w:p>
        </w:tc>
      </w:tr>
      <w:tr w:rsidR="004B0867" w:rsidRPr="004B0867" w14:paraId="2C056D4A" w14:textId="77777777" w:rsidTr="004B0867">
        <w:trPr>
          <w:jc w:val="center"/>
        </w:trPr>
        <w:tc>
          <w:tcPr>
            <w:tcW w:w="191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BF0C784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+ 5 </w:t>
            </w:r>
            <w:r w:rsidRPr="004B0867">
              <w:sym w:font="Symbol" w:char="F03C"/>
            </w:r>
            <w:proofErr w:type="spellStart"/>
            <w:r w:rsidRPr="004B0867">
              <w:t>t</w:t>
            </w:r>
            <w:r w:rsidRPr="004B0867">
              <w:rPr>
                <w:vertAlign w:val="subscript"/>
              </w:rPr>
              <w:t>p</w:t>
            </w:r>
            <w:proofErr w:type="spellEnd"/>
            <w:r w:rsidRPr="004B0867">
              <w:sym w:font="Symbol" w:char="F0A3"/>
            </w:r>
            <w:r w:rsidRPr="004B0867">
              <w:t xml:space="preserve"> + 25</w:t>
            </w:r>
          </w:p>
        </w:tc>
        <w:tc>
          <w:tcPr>
            <w:tcW w:w="253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F230571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+ 5 </w:t>
            </w:r>
            <w:r w:rsidRPr="004B0867">
              <w:sym w:font="Symbol" w:char="F0A3"/>
            </w:r>
            <w:proofErr w:type="spellStart"/>
            <w:r w:rsidRPr="004B0867">
              <w:t>t</w:t>
            </w:r>
            <w:r w:rsidRPr="004B0867">
              <w:rPr>
                <w:vertAlign w:val="subscript"/>
              </w:rPr>
              <w:t>b</w:t>
            </w:r>
            <w:proofErr w:type="spellEnd"/>
            <w:r w:rsidRPr="004B0867">
              <w:sym w:font="Symbol" w:char="F0A3"/>
            </w:r>
            <w:r w:rsidRPr="004B0867">
              <w:t xml:space="preserve"> + 30</w:t>
            </w:r>
          </w:p>
        </w:tc>
        <w:tc>
          <w:tcPr>
            <w:tcW w:w="30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D94AEDE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dopuszcza się prowadzenie robót</w:t>
            </w:r>
          </w:p>
        </w:tc>
      </w:tr>
      <w:tr w:rsidR="004B0867" w:rsidRPr="004B0867" w14:paraId="4DC30AE3" w14:textId="77777777" w:rsidTr="004B0867">
        <w:trPr>
          <w:jc w:val="center"/>
        </w:trPr>
        <w:tc>
          <w:tcPr>
            <w:tcW w:w="19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73E8646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+ 25 </w:t>
            </w:r>
            <w:r w:rsidRPr="004B0867">
              <w:sym w:font="Symbol" w:char="F03C"/>
            </w:r>
            <w:proofErr w:type="spellStart"/>
            <w:r w:rsidRPr="004B0867">
              <w:t>t</w:t>
            </w:r>
            <w:r w:rsidRPr="004B0867">
              <w:rPr>
                <w:vertAlign w:val="subscript"/>
              </w:rPr>
              <w:t>p</w:t>
            </w:r>
            <w:proofErr w:type="spellEnd"/>
            <w:r w:rsidRPr="004B0867">
              <w:sym w:font="Symbol" w:char="F03C"/>
            </w:r>
            <w:r w:rsidRPr="004B0867">
              <w:t xml:space="preserve"> + 30</w:t>
            </w:r>
          </w:p>
        </w:tc>
        <w:tc>
          <w:tcPr>
            <w:tcW w:w="25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4B215D3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proofErr w:type="spellStart"/>
            <w:r w:rsidRPr="004B0867">
              <w:t>t</w:t>
            </w:r>
            <w:r w:rsidRPr="004B0867">
              <w:rPr>
                <w:vertAlign w:val="subscript"/>
              </w:rPr>
              <w:t>b</w:t>
            </w:r>
            <w:proofErr w:type="spellEnd"/>
            <w:r w:rsidRPr="004B0867">
              <w:sym w:font="Symbol" w:char="F0A3"/>
            </w:r>
            <w:r w:rsidRPr="004B0867">
              <w:t xml:space="preserve"> + 30</w:t>
            </w:r>
          </w:p>
        </w:tc>
        <w:tc>
          <w:tcPr>
            <w:tcW w:w="30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EFC3D29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stosowanie specjalnych zabiegów</w:t>
            </w:r>
          </w:p>
        </w:tc>
      </w:tr>
    </w:tbl>
    <w:p w14:paraId="4E857AC2" w14:textId="77777777" w:rsidR="004B0867" w:rsidRPr="004B0867" w:rsidRDefault="004B0867" w:rsidP="004B0867">
      <w:pPr>
        <w:keepNext/>
        <w:numPr>
          <w:ilvl w:val="12"/>
          <w:numId w:val="0"/>
        </w:numPr>
        <w:spacing w:before="240" w:after="120"/>
        <w:textAlignment w:val="auto"/>
        <w:outlineLvl w:val="1"/>
        <w:rPr>
          <w:b/>
        </w:rPr>
      </w:pPr>
      <w:r w:rsidRPr="004B0867">
        <w:rPr>
          <w:b/>
        </w:rPr>
        <w:lastRenderedPageBreak/>
        <w:t>5.5. Przygotowanie podbudowy</w:t>
      </w:r>
    </w:p>
    <w:p w14:paraId="71C34B93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Podbudowę może stanowić: chudy beton wg OST D-04.06.01 „Podbudowa z chudego betonu”, grunt stabilizowany cementem wg OST D-04.05.00 „Podbudowa i ulepszone podłoże z gruntu lub kruszywa stabilizowanego cementem”, kruszywo stabilizowane mechanicznie wg OST D-04.04.02 „Podbudowa z kruszywa łamanego stabilizowanego mechanicznie”, beton asfaltowy wg OST D-04.07.01 „Podbudowa z betonu asfaltowego” lub istniejąca stara nawierzchnia.</w:t>
      </w:r>
    </w:p>
    <w:p w14:paraId="6C374434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Podbudowa powinna być przygotowana zgodnie z wymaganiami określonymi w SST dla poszczególnych rodzajów podbudów.</w:t>
      </w:r>
    </w:p>
    <w:p w14:paraId="1F407E32" w14:textId="77777777" w:rsidR="004B0867" w:rsidRPr="004B0867" w:rsidRDefault="004B0867" w:rsidP="004B0867">
      <w:pPr>
        <w:keepNext/>
        <w:numPr>
          <w:ilvl w:val="12"/>
          <w:numId w:val="0"/>
        </w:numPr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5.6. Wytwarzanie mieszanki betonowej</w:t>
      </w:r>
    </w:p>
    <w:p w14:paraId="08360F05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Mieszankę betonową o ściśle określonym składzie zawartym w recepcie laboratoryjnej, należy wytwarzać w wytwórniach betonu, zapewniających ciągłość produkcji i gwarantujących otrzymanie jednorodnej mieszanki.</w:t>
      </w:r>
    </w:p>
    <w:p w14:paraId="1CEAF7E7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Składniki betonu powinny być dozowane zgodnie z normą PN-B-06250:1988 [25] lub PN-EN 206-1:2000 [6]. Domieszkę napowietrzającą należy dozować razem z wodą zarobową.</w:t>
      </w:r>
    </w:p>
    <w:p w14:paraId="7D351E86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Mieszanka po wyprodukowaniu powinna być od razu transportowana na miejsce wbudowania w sposób zabezpieczający przed segregacją i wysychaniem.</w:t>
      </w:r>
    </w:p>
    <w:p w14:paraId="79E0F110" w14:textId="77777777" w:rsidR="004B0867" w:rsidRPr="004B0867" w:rsidRDefault="004B0867" w:rsidP="004B0867">
      <w:pPr>
        <w:keepNext/>
        <w:numPr>
          <w:ilvl w:val="12"/>
          <w:numId w:val="0"/>
        </w:numPr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5.7. Wbudowywanie mieszanki betonowej</w:t>
      </w:r>
    </w:p>
    <w:p w14:paraId="458CF2B7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Wbudowywanie mieszanki betonowej może się odbywać się:</w:t>
      </w:r>
    </w:p>
    <w:p w14:paraId="4B4832B8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w deskowaniu stałym (w prowadnicach),</w:t>
      </w:r>
    </w:p>
    <w:p w14:paraId="2BCE8753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w deskowaniu przesuwnym (ślizgowym).</w:t>
      </w:r>
    </w:p>
    <w:p w14:paraId="2D2A43C2" w14:textId="77777777" w:rsidR="004B0867" w:rsidRPr="004B0867" w:rsidRDefault="004B0867" w:rsidP="004B0867">
      <w:pPr>
        <w:textAlignment w:val="auto"/>
      </w:pPr>
      <w:r w:rsidRPr="004B0867">
        <w:tab/>
        <w:t>Wbudowywanie mieszanki betonowej w nawierzchnię należy wykonywać mechanicznie, przy zastosowaniu odpowiedniego sprzętu, zapewniającego równomierne rozłożenie masy oraz zachowanie jej jednorodności, zgodnie z wymaganiami normy PN-S-96015:1975 [42]. Do zagęszczenia mieszanki betonowej należy stosować mechaniczne urządzenia wibracyjne, zapewniające jednolite zagęszczenie. Świeżo zagęszczonej nawierzchni betonowej należy nadać teksturę. Sposób nadania tekstury powinien być określony w SST i zaakceptowany przez Inżyniera.</w:t>
      </w:r>
    </w:p>
    <w:p w14:paraId="497643B1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Dopuszcza się ręczne wbudowywanie mieszanki betonowej, przy układaniu małych, o nieregularnych kształtach powierzchni, po uzyskaniu  na to zgody Inżyniera.</w:t>
      </w:r>
    </w:p>
    <w:p w14:paraId="590FAB73" w14:textId="77777777" w:rsidR="004B0867" w:rsidRPr="004B0867" w:rsidRDefault="004B0867" w:rsidP="004B0867">
      <w:pPr>
        <w:numPr>
          <w:ilvl w:val="12"/>
          <w:numId w:val="0"/>
        </w:numPr>
        <w:spacing w:before="120"/>
        <w:textAlignment w:val="auto"/>
      </w:pPr>
      <w:r w:rsidRPr="004B0867">
        <w:rPr>
          <w:b/>
        </w:rPr>
        <w:t xml:space="preserve">5.7.1. </w:t>
      </w:r>
      <w:r w:rsidRPr="004B0867">
        <w:t>Wbudowywanie w deskowaniu stałym</w:t>
      </w:r>
    </w:p>
    <w:p w14:paraId="493145ED" w14:textId="77777777" w:rsidR="004B0867" w:rsidRPr="004B0867" w:rsidRDefault="004B0867" w:rsidP="004B0867">
      <w:pPr>
        <w:numPr>
          <w:ilvl w:val="12"/>
          <w:numId w:val="0"/>
        </w:numPr>
        <w:spacing w:before="120"/>
        <w:textAlignment w:val="auto"/>
      </w:pPr>
      <w:r w:rsidRPr="004B0867">
        <w:tab/>
        <w:t xml:space="preserve">Wbudowywanie mieszanki betonowej w deskowaniu stałym odbywa się za pomocą maszyn poruszających się po prowadnicach. Prowadnice powinny być przytwierdzone do podłoża w sposób uniemożliwiający ich przemieszczanie i zapewniający ciągłość na złączach. Powierzchnie styku </w:t>
      </w:r>
      <w:proofErr w:type="spellStart"/>
      <w:r w:rsidRPr="004B0867">
        <w:t>deskowań</w:t>
      </w:r>
      <w:proofErr w:type="spellEnd"/>
      <w:r w:rsidRPr="004B0867">
        <w:t xml:space="preserve"> z mieszanką betonową muszą być gładkie, czyste, pozbawione resztek stwardniałego betonu i natłuszczone olejem mineralnym w sposób uniemożliwiający przyczepność betonu do prowadnic.</w:t>
      </w:r>
    </w:p>
    <w:p w14:paraId="02546533" w14:textId="77777777" w:rsidR="004B0867" w:rsidRPr="004B0867" w:rsidRDefault="004B0867" w:rsidP="004B0867">
      <w:pPr>
        <w:numPr>
          <w:ilvl w:val="12"/>
          <w:numId w:val="0"/>
        </w:numPr>
        <w:spacing w:before="120"/>
        <w:textAlignment w:val="auto"/>
      </w:pPr>
      <w:r w:rsidRPr="004B0867">
        <w:tab/>
        <w:t>Ustawienie prowadnic winno być takie, ażeby zapewniało uzyskanie przez nawierzchnię wymaganej niwelety i spadków podłużnych i poprzecznych.</w:t>
      </w:r>
    </w:p>
    <w:p w14:paraId="7ABB0FAB" w14:textId="77777777" w:rsidR="004B0867" w:rsidRPr="004B0867" w:rsidRDefault="004B0867" w:rsidP="004B0867">
      <w:pPr>
        <w:numPr>
          <w:ilvl w:val="12"/>
          <w:numId w:val="0"/>
        </w:numPr>
        <w:spacing w:before="120"/>
        <w:textAlignment w:val="auto"/>
      </w:pPr>
      <w:r w:rsidRPr="004B0867">
        <w:rPr>
          <w:b/>
        </w:rPr>
        <w:t xml:space="preserve">5.7.2. </w:t>
      </w:r>
      <w:r w:rsidRPr="004B0867">
        <w:t>Wbudowywanie w deskowaniu przesuwnym</w:t>
      </w:r>
    </w:p>
    <w:p w14:paraId="75551186" w14:textId="77777777" w:rsidR="004B0867" w:rsidRPr="004B0867" w:rsidRDefault="004B0867" w:rsidP="004B0867">
      <w:pPr>
        <w:numPr>
          <w:ilvl w:val="12"/>
          <w:numId w:val="0"/>
        </w:numPr>
        <w:spacing w:before="120"/>
        <w:textAlignment w:val="auto"/>
      </w:pPr>
      <w:r w:rsidRPr="004B0867">
        <w:tab/>
        <w:t>Wbudowywanie mieszanki betonowej dokonuje się rozkładarką, która przesuwając się formuje płytą betonową, ograniczając ją z boku deskowaniem ślizgowym.</w:t>
      </w:r>
    </w:p>
    <w:p w14:paraId="5B8E42EE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 xml:space="preserve">Zespół wibratorów układarki powinien być wyregulowany w ten sposób, by zagęszczenie masy betonowej było równomierne na </w:t>
      </w:r>
      <w:proofErr w:type="spellStart"/>
      <w:r w:rsidRPr="004B0867">
        <w:t>całejszerokości</w:t>
      </w:r>
      <w:proofErr w:type="spellEnd"/>
      <w:r w:rsidRPr="004B0867">
        <w:t xml:space="preserve"> i grubości wbudowywanego betonu. Ruch układarki powinien być płynny, </w:t>
      </w:r>
      <w:proofErr w:type="spellStart"/>
      <w:r w:rsidRPr="004B0867">
        <w:t>bezzatrzymań</w:t>
      </w:r>
      <w:proofErr w:type="spellEnd"/>
      <w:r w:rsidRPr="004B0867">
        <w:t xml:space="preserve">, </w:t>
      </w:r>
      <w:proofErr w:type="spellStart"/>
      <w:r w:rsidRPr="004B0867">
        <w:t>cozabezpiecza</w:t>
      </w:r>
      <w:proofErr w:type="spellEnd"/>
      <w:r w:rsidRPr="004B0867">
        <w:t xml:space="preserve"> przed powstawaniem nierówności. W przypadku nieplanowanej przerwy w betonowaniu, należy na nawierzchni wykonać szczelinę roboczą.</w:t>
      </w:r>
    </w:p>
    <w:p w14:paraId="7BAA8B09" w14:textId="77777777" w:rsidR="004B0867" w:rsidRPr="004B0867" w:rsidRDefault="004B0867" w:rsidP="004B0867">
      <w:pPr>
        <w:keepNext/>
        <w:numPr>
          <w:ilvl w:val="12"/>
          <w:numId w:val="0"/>
        </w:numPr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5.8. Pielęgnacja nawierzchni</w:t>
      </w:r>
    </w:p>
    <w:p w14:paraId="58A4CBA8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Dla zabezpieczenia świeżego betonu nawierzchni przed skutkami szybkiego odparowania wody, należy stosować pielęgnację preparatem pielęgnacyjnym, jako metodę najbardziej skuteczną i najmniej pracochłonną.</w:t>
      </w:r>
    </w:p>
    <w:p w14:paraId="4525E1BE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Preparat pielęgnacyjny, posiadający aprobatę techniczną, należy nanieść możliwie szybko po zakończeniu wbudowywania betonu. Ilość preparatu powinna być zgodna z ustaleniami SST. Preparatem pielęgnacyjnym należy również pokryć boczne powierzchnie płyt.</w:t>
      </w:r>
    </w:p>
    <w:p w14:paraId="59521D93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W przypadkach słonecznej, wietrznej i suchej pogody (wilgotność powietrza poniżej 60%) powierzchnia betonu powinna być - mimo naniesienia preparatu pielęgnacyjnego - dodatkowo pielęgnowana wodą.</w:t>
      </w:r>
    </w:p>
    <w:p w14:paraId="3E456B4A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W uzasadnionych przypadkach dopuszcza się stosowanie pielęgnacji polegającej na przykryciu nawierzchni matami lub włókninami i spryskiwaniu wodą przez okres 7 do 10 dni. W przypadku  gdy temperatura powietrza jest powyżej 25</w:t>
      </w:r>
      <w:r w:rsidRPr="004B0867">
        <w:rPr>
          <w:vertAlign w:val="superscript"/>
        </w:rPr>
        <w:t>0</w:t>
      </w:r>
      <w:r w:rsidRPr="004B0867">
        <w:t xml:space="preserve"> C pielęgnację należy przedłużyć do 14 dni.</w:t>
      </w:r>
    </w:p>
    <w:p w14:paraId="0831DC63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 xml:space="preserve">Stosowanie innych środków do pielęgnacji </w:t>
      </w:r>
      <w:proofErr w:type="spellStart"/>
      <w:r w:rsidRPr="004B0867">
        <w:t>nawierzchniwymaga</w:t>
      </w:r>
      <w:proofErr w:type="spellEnd"/>
      <w:r w:rsidRPr="004B0867">
        <w:t xml:space="preserve"> każdorazowej zgody Inżyniera.</w:t>
      </w:r>
    </w:p>
    <w:p w14:paraId="7BE08805" w14:textId="77777777" w:rsidR="004B0867" w:rsidRPr="004B0867" w:rsidRDefault="004B0867" w:rsidP="004B0867">
      <w:pPr>
        <w:keepNext/>
        <w:numPr>
          <w:ilvl w:val="12"/>
          <w:numId w:val="0"/>
        </w:numPr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5.9. Wykonanie szczelin</w:t>
      </w:r>
    </w:p>
    <w:p w14:paraId="6FCF21A6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Rodzaje i rozmieszczenie szczelin w nawierzchni powinno być zgodne z dokumentacją projektową. W nawierzchni betonowej są stosowane następujące rodzaje szczelin:</w:t>
      </w:r>
    </w:p>
    <w:p w14:paraId="784AC4A1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 xml:space="preserve">szczeliny skurczowe pełne podłużne i poprzeczne - swobodne lub </w:t>
      </w:r>
      <w:proofErr w:type="spellStart"/>
      <w:r w:rsidRPr="004B0867">
        <w:t>dyblowane</w:t>
      </w:r>
      <w:proofErr w:type="spellEnd"/>
      <w:r w:rsidRPr="004B0867">
        <w:t xml:space="preserve"> ,</w:t>
      </w:r>
    </w:p>
    <w:p w14:paraId="676640E8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lastRenderedPageBreak/>
        <w:t>szczeliny skurczowe pozorne,</w:t>
      </w:r>
    </w:p>
    <w:p w14:paraId="58D4FE30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 xml:space="preserve">szczeliny rozszerzania podłużne i poprzeczne - swobodne lub </w:t>
      </w:r>
      <w:proofErr w:type="spellStart"/>
      <w:r w:rsidRPr="004B0867">
        <w:t>dyblowane</w:t>
      </w:r>
      <w:proofErr w:type="spellEnd"/>
      <w:r w:rsidRPr="004B0867">
        <w:t>,</w:t>
      </w:r>
    </w:p>
    <w:p w14:paraId="7E286594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szczeliny konstrukcyjne.</w:t>
      </w:r>
    </w:p>
    <w:p w14:paraId="6ECDDF6A" w14:textId="77777777" w:rsidR="004B0867" w:rsidRPr="004B0867" w:rsidRDefault="004B0867" w:rsidP="004B0867">
      <w:pPr>
        <w:textAlignment w:val="auto"/>
      </w:pPr>
      <w:r w:rsidRPr="004B0867">
        <w:t>Szczeliny skurczowe pełne należy wykonywać na całej grubości płyty. Odstęp między szczelinami poprzecznymi nie powinien być większy niż 6 m. Dodatkowo szczeliny skurczowe pełne należy wykonywać w bezpośrednim sąsiedztwie przepustów oraz między odcinkami betonowania, jeżeli przerwa w betonowaniu trwała dłużej niż jedną godzinę.</w:t>
      </w:r>
    </w:p>
    <w:p w14:paraId="6B00E110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 xml:space="preserve">Szczeliny skurczowe pozorne  należy wykonywać przez nacinanie stwardniałego betonu tarczowymi piłami mechanicznymi do głębokość 1/3 – 1/4 grubości płyty. </w:t>
      </w:r>
    </w:p>
    <w:p w14:paraId="1BC710E2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Szczeliny konstrukcyjne należy wykonać na całej grubości płyty w miejscach połączeń nawierzchni betonowej z elementami infrastruktury drogowej (studzienki kanalizacyjne, telefoniczne, energetyczne, korytka ściekowe itp.).</w:t>
      </w:r>
    </w:p>
    <w:p w14:paraId="3EDF817F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Szczeliny rozszerzania należy wykonywać na pełną grubość płyty. Konstrukcja szczelin rozszerzania pozwala na zwiększanie i zmniejszanie się wymiarów płyt.</w:t>
      </w:r>
    </w:p>
    <w:p w14:paraId="1F77C559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 xml:space="preserve">Wytrzymałość betonu na ściskanie w momencie nacinania powinna wynosić od 8 do 10 </w:t>
      </w:r>
      <w:proofErr w:type="spellStart"/>
      <w:r w:rsidRPr="004B0867">
        <w:t>MPa</w:t>
      </w:r>
      <w:proofErr w:type="spellEnd"/>
      <w:r w:rsidRPr="004B0867">
        <w:t>. Orientacyjny czas rozpoczęcia nacinania szczelin w zależności od temperatury powietrza podano w tablicy 10.</w:t>
      </w:r>
    </w:p>
    <w:p w14:paraId="50DAA380" w14:textId="77777777" w:rsidR="004B0867" w:rsidRPr="004B0867" w:rsidRDefault="004B0867" w:rsidP="004B0867">
      <w:pPr>
        <w:numPr>
          <w:ilvl w:val="12"/>
          <w:numId w:val="0"/>
        </w:numPr>
        <w:spacing w:before="120" w:after="120"/>
        <w:textAlignment w:val="auto"/>
      </w:pPr>
      <w:r w:rsidRPr="004B0867">
        <w:t>Tablica 10. Czas rozpoczęcia nacinania szczelin</w:t>
      </w:r>
    </w:p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72"/>
        <w:gridCol w:w="993"/>
        <w:gridCol w:w="992"/>
        <w:gridCol w:w="992"/>
        <w:gridCol w:w="1062"/>
      </w:tblGrid>
      <w:tr w:rsidR="004B0867" w:rsidRPr="004B0867" w14:paraId="08993B0E" w14:textId="77777777" w:rsidTr="004B0867">
        <w:trPr>
          <w:jc w:val="center"/>
        </w:trPr>
        <w:tc>
          <w:tcPr>
            <w:tcW w:w="34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EBF39DE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20"/>
              <w:jc w:val="left"/>
              <w:textAlignment w:val="auto"/>
            </w:pPr>
            <w:r w:rsidRPr="004B0867">
              <w:t xml:space="preserve">Średnia temperatura powietrza w </w:t>
            </w:r>
            <w:r w:rsidRPr="004B0867">
              <w:rPr>
                <w:vertAlign w:val="superscript"/>
              </w:rPr>
              <w:t xml:space="preserve">0 </w:t>
            </w:r>
            <w:r w:rsidRPr="004B0867">
              <w:t>C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91BE7B8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20"/>
              <w:jc w:val="center"/>
              <w:textAlignment w:val="auto"/>
            </w:pPr>
            <w:r w:rsidRPr="004B0867">
              <w:t>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E95513C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od 5 </w:t>
            </w:r>
          </w:p>
          <w:p w14:paraId="415A715E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do 15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5BC05AE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od 15 </w:t>
            </w:r>
          </w:p>
          <w:p w14:paraId="5932B894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do 25</w:t>
            </w:r>
          </w:p>
        </w:tc>
        <w:tc>
          <w:tcPr>
            <w:tcW w:w="10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9DFF3D7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od 25 </w:t>
            </w:r>
          </w:p>
          <w:p w14:paraId="6F9A2C0F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do 30</w:t>
            </w:r>
          </w:p>
        </w:tc>
      </w:tr>
      <w:tr w:rsidR="004B0867" w:rsidRPr="004B0867" w14:paraId="23A4A59B" w14:textId="77777777" w:rsidTr="004B0867">
        <w:trPr>
          <w:jc w:val="center"/>
        </w:trPr>
        <w:tc>
          <w:tcPr>
            <w:tcW w:w="34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97B4872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left"/>
              <w:textAlignment w:val="auto"/>
            </w:pPr>
            <w:r w:rsidRPr="004B0867">
              <w:t xml:space="preserve">Ilość godzin od ułożenia mieszanki do osiągnięcia przez beton wytrzymałości 10 </w:t>
            </w:r>
            <w:proofErr w:type="spellStart"/>
            <w:r w:rsidRPr="004B0867">
              <w:t>MPa</w:t>
            </w:r>
            <w:proofErr w:type="spellEnd"/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9973EBE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20"/>
              <w:jc w:val="center"/>
              <w:textAlignment w:val="auto"/>
            </w:pPr>
            <w:r w:rsidRPr="004B0867">
              <w:t xml:space="preserve">od 20 </w:t>
            </w:r>
          </w:p>
          <w:p w14:paraId="0A4EC649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do 30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B198809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20"/>
              <w:jc w:val="center"/>
              <w:textAlignment w:val="auto"/>
            </w:pPr>
            <w:r w:rsidRPr="004B0867">
              <w:t xml:space="preserve">od 15 </w:t>
            </w:r>
          </w:p>
          <w:p w14:paraId="6D846682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do 20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B5D6DA2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20"/>
              <w:jc w:val="center"/>
              <w:textAlignment w:val="auto"/>
            </w:pPr>
            <w:r w:rsidRPr="004B0867">
              <w:t xml:space="preserve">od 10 </w:t>
            </w:r>
          </w:p>
          <w:p w14:paraId="1A43A29E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do 15</w:t>
            </w:r>
          </w:p>
        </w:tc>
        <w:tc>
          <w:tcPr>
            <w:tcW w:w="10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C234CE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</w:p>
          <w:p w14:paraId="48709F86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od 6 do 10</w:t>
            </w:r>
          </w:p>
        </w:tc>
      </w:tr>
    </w:tbl>
    <w:p w14:paraId="7E72018C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</w:p>
    <w:p w14:paraId="76B25AAE" w14:textId="77777777" w:rsidR="004B0867" w:rsidRPr="004B0867" w:rsidRDefault="004B0867" w:rsidP="004B0867">
      <w:pPr>
        <w:keepNext/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5.10. Zbrojenie szczelin</w:t>
      </w:r>
    </w:p>
    <w:p w14:paraId="334DCB1C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W miejscu występowania szczelin stosuje się:</w:t>
      </w:r>
    </w:p>
    <w:p w14:paraId="4A75BB6D" w14:textId="77777777" w:rsidR="004B0867" w:rsidRPr="004B0867" w:rsidRDefault="004B0867" w:rsidP="004B0867">
      <w:pPr>
        <w:numPr>
          <w:ilvl w:val="0"/>
          <w:numId w:val="18"/>
        </w:numPr>
        <w:tabs>
          <w:tab w:val="left" w:pos="360"/>
        </w:tabs>
        <w:jc w:val="left"/>
        <w:textAlignment w:val="auto"/>
      </w:pPr>
      <w:r w:rsidRPr="004B0867">
        <w:t>dyble jako zbrojenie szczelin poprzecznych,</w:t>
      </w:r>
    </w:p>
    <w:p w14:paraId="21A41EAA" w14:textId="77777777" w:rsidR="004B0867" w:rsidRPr="004B0867" w:rsidRDefault="004B0867" w:rsidP="004B0867">
      <w:pPr>
        <w:numPr>
          <w:ilvl w:val="0"/>
          <w:numId w:val="18"/>
        </w:numPr>
        <w:tabs>
          <w:tab w:val="left" w:pos="360"/>
        </w:tabs>
        <w:jc w:val="left"/>
        <w:textAlignment w:val="auto"/>
      </w:pPr>
      <w:r w:rsidRPr="004B0867">
        <w:t>kotwy jako zbrojenie szczelin podłużnych.</w:t>
      </w:r>
    </w:p>
    <w:p w14:paraId="30391FF9" w14:textId="77777777" w:rsidR="004B0867" w:rsidRPr="004B0867" w:rsidRDefault="004B0867" w:rsidP="004B0867">
      <w:pPr>
        <w:textAlignment w:val="auto"/>
      </w:pPr>
      <w:r w:rsidRPr="004B0867">
        <w:t>Rozmieszczenie, długość, średnica oraz rodzaj stali dybli i kotew powinno być zgodne z dokumentacją projektową i SST.</w:t>
      </w:r>
    </w:p>
    <w:p w14:paraId="1A8C607C" w14:textId="77777777" w:rsidR="004B0867" w:rsidRPr="004B0867" w:rsidRDefault="004B0867" w:rsidP="004B0867">
      <w:pPr>
        <w:keepNext/>
        <w:numPr>
          <w:ilvl w:val="12"/>
          <w:numId w:val="0"/>
        </w:numPr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5.11. Wypełnienie szczelin masami zalewowymi lub wkładkami</w:t>
      </w:r>
    </w:p>
    <w:p w14:paraId="165E4466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Do wypełnienia szczelin w nawierzchni betonowej stosuje się masy zalewowe na zimno lub gorąco, lub wkładki uszczelniające posiadające aprobatę techniczną i zgodne z dokumentacją projektową i SST.</w:t>
      </w:r>
    </w:p>
    <w:p w14:paraId="3972BE3E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Przed przystąpieniem do wypełniania szczelin, muszą być one dokładnie oczyszczone z zanieczyszczeń obcych, pozostałości po cięciu betonu itp. Pionowe ściany szczelin muszą być suche, czyste, nie wykazywać pozostałości pylastych.</w:t>
      </w:r>
    </w:p>
    <w:p w14:paraId="01F92B6A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Wypełnianie szczelin masami, zarówno na gorąco jak i na zimno, wolno wykonywać przy bezdeszczowej, możliwie bezwietrznej pogodzie.</w:t>
      </w:r>
    </w:p>
    <w:p w14:paraId="4F0341A5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Nawierzchnia, po oczyszczeniu szczelin wewnątrz, powinna być oczyszczona (zamieciona) po obu stronach szczeliny, pasem o szerokości ok. 1 m.</w:t>
      </w:r>
    </w:p>
    <w:p w14:paraId="4AFA435D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Wypełnianie szczelin masą zalewową należy wykonywać ściśle według zaleceń producenta.</w:t>
      </w:r>
    </w:p>
    <w:p w14:paraId="7DF73141" w14:textId="77777777" w:rsidR="004B0867" w:rsidRPr="004B0867" w:rsidRDefault="004B0867" w:rsidP="004B0867">
      <w:pPr>
        <w:keepNext/>
        <w:numPr>
          <w:ilvl w:val="12"/>
          <w:numId w:val="0"/>
        </w:numPr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5.12. Odcinek próbny</w:t>
      </w:r>
    </w:p>
    <w:p w14:paraId="0F298F17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 xml:space="preserve"> Wykonawca powinien wykonać odcinek próbny w celu:</w:t>
      </w:r>
    </w:p>
    <w:p w14:paraId="48631E3A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stwierdzenia czy sprzęt do produkcji mieszanki betonowej, rozkładania i zagęszczania jest właściwy,</w:t>
      </w:r>
    </w:p>
    <w:p w14:paraId="1D8B6BBE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określenia grubości warstwy wbudowanej mieszanki przed zagęszczaniem, koniecznej do uzyskania wymaganej grubości nawierzchni,</w:t>
      </w:r>
    </w:p>
    <w:p w14:paraId="08B1153E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określenia liczby przejść sprzętu zagęszczającego lub czasu wibrowania urządzeń wibracyjnych dla uzyskania jednolitego zagęszczenia całej warstwy.</w:t>
      </w:r>
    </w:p>
    <w:p w14:paraId="0C88AE5D" w14:textId="77777777" w:rsidR="004B0867" w:rsidRPr="004B0867" w:rsidRDefault="004B0867" w:rsidP="004B0867">
      <w:pPr>
        <w:textAlignment w:val="auto"/>
      </w:pPr>
      <w:r w:rsidRPr="004B0867">
        <w:t>Na odcinku próbnym Wykonawca powinien użyć materiałów oraz sprzętu do mieszania, rozkładania i zagęszczania jakie będą stosowane do wykonywania nawierzchni.</w:t>
      </w:r>
    </w:p>
    <w:p w14:paraId="7295DA28" w14:textId="77777777" w:rsidR="004B0867" w:rsidRPr="004B0867" w:rsidRDefault="004B0867" w:rsidP="004B0867">
      <w:pPr>
        <w:textAlignment w:val="auto"/>
      </w:pPr>
      <w:r w:rsidRPr="004B0867">
        <w:t>Powierzchnia odcinka próbnego powinna wynosić od 400 m</w:t>
      </w:r>
      <w:r w:rsidRPr="004B0867">
        <w:rPr>
          <w:vertAlign w:val="superscript"/>
        </w:rPr>
        <w:t>2</w:t>
      </w:r>
      <w:r w:rsidRPr="004B0867">
        <w:t xml:space="preserve"> do 800 m</w:t>
      </w:r>
      <w:r w:rsidRPr="004B0867">
        <w:rPr>
          <w:vertAlign w:val="superscript"/>
        </w:rPr>
        <w:t>2</w:t>
      </w:r>
      <w:r w:rsidRPr="004B0867">
        <w:t>, a długość nie powinna być mniejsza niż 200 m.</w:t>
      </w:r>
    </w:p>
    <w:p w14:paraId="79DF2F75" w14:textId="77777777" w:rsidR="004B0867" w:rsidRPr="004B0867" w:rsidRDefault="004B0867" w:rsidP="004B0867">
      <w:pPr>
        <w:textAlignment w:val="auto"/>
      </w:pPr>
      <w:r w:rsidRPr="004B0867">
        <w:t>Odcinek próbny powinien być zlokalizowany w miejscu uzgodnionym przez Inżyniera.</w:t>
      </w:r>
    </w:p>
    <w:p w14:paraId="022C9052" w14:textId="77777777" w:rsidR="004B0867" w:rsidRPr="004B0867" w:rsidRDefault="004B0867" w:rsidP="004B0867">
      <w:pPr>
        <w:textAlignment w:val="auto"/>
      </w:pPr>
      <w:r w:rsidRPr="004B0867">
        <w:t>W czasie wykonywania odcinka próbnego Wykonawca powinien przeprowadzić badania:</w:t>
      </w:r>
    </w:p>
    <w:p w14:paraId="02A9542A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 xml:space="preserve">mieszanki betonowej zgodnie z wymaganiami podanymi w </w:t>
      </w:r>
      <w:proofErr w:type="spellStart"/>
      <w:r w:rsidRPr="004B0867">
        <w:t>pkcie</w:t>
      </w:r>
      <w:proofErr w:type="spellEnd"/>
      <w:r w:rsidRPr="004B0867">
        <w:t xml:space="preserve"> 5.2 </w:t>
      </w:r>
    </w:p>
    <w:p w14:paraId="350E6F7B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betonu zgodnie z wymaganiami podanymi w tablicy 8 (zaleca się wykonanie badań na odwiertach pobranych z tego odcinka).</w:t>
      </w:r>
    </w:p>
    <w:p w14:paraId="05D79035" w14:textId="77777777" w:rsidR="004B0867" w:rsidRPr="004B0867" w:rsidRDefault="004B0867" w:rsidP="004B0867">
      <w:pPr>
        <w:textAlignment w:val="auto"/>
      </w:pPr>
      <w:r w:rsidRPr="004B0867">
        <w:t>Wykonawca może przystąpić do wykonywania nawierzchni po zaakceptowaniu wyników badań i pomiarów z odcinka próbnego przez Inżyniera.</w:t>
      </w:r>
      <w:r w:rsidRPr="004B0867">
        <w:tab/>
      </w:r>
    </w:p>
    <w:p w14:paraId="39C3FAE0" w14:textId="77777777" w:rsidR="004B0867" w:rsidRPr="004B0867" w:rsidRDefault="004B0867" w:rsidP="004B0867">
      <w:pPr>
        <w:keepNext/>
        <w:keepLines/>
        <w:numPr>
          <w:ilvl w:val="12"/>
          <w:numId w:val="0"/>
        </w:numPr>
        <w:suppressAutoHyphens/>
        <w:spacing w:before="240" w:after="120"/>
        <w:textAlignment w:val="auto"/>
        <w:outlineLvl w:val="0"/>
        <w:rPr>
          <w:b/>
          <w:caps/>
          <w:kern w:val="28"/>
        </w:rPr>
      </w:pPr>
      <w:bookmarkStart w:id="16" w:name="_Toc32645345"/>
      <w:bookmarkStart w:id="17" w:name="_Toc423501462"/>
      <w:bookmarkStart w:id="18" w:name="_Toc423398335"/>
      <w:r w:rsidRPr="004B0867">
        <w:rPr>
          <w:b/>
          <w:caps/>
          <w:kern w:val="28"/>
        </w:rPr>
        <w:lastRenderedPageBreak/>
        <w:t>6. kontrola jakości robót</w:t>
      </w:r>
      <w:bookmarkEnd w:id="16"/>
      <w:bookmarkEnd w:id="17"/>
      <w:bookmarkEnd w:id="18"/>
    </w:p>
    <w:p w14:paraId="2E7C3101" w14:textId="77777777" w:rsidR="004B0867" w:rsidRPr="004B0867" w:rsidRDefault="004B0867" w:rsidP="004B0867">
      <w:pPr>
        <w:keepNext/>
        <w:numPr>
          <w:ilvl w:val="12"/>
          <w:numId w:val="0"/>
        </w:numPr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6.1. Ogólne zasady kontroli jakości robót</w:t>
      </w:r>
    </w:p>
    <w:p w14:paraId="6D70ADBB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Ogólne zasady k</w:t>
      </w:r>
      <w:r>
        <w:t>ontroli jakości robót podano w S</w:t>
      </w:r>
      <w:r w:rsidRPr="004B0867">
        <w:t>ST D-M-00.00.00 „Wymagania ogólne” pkt 6.</w:t>
      </w:r>
    </w:p>
    <w:p w14:paraId="16C5CBE2" w14:textId="77777777" w:rsidR="004B0867" w:rsidRPr="004B0867" w:rsidRDefault="004B0867" w:rsidP="004B0867">
      <w:pPr>
        <w:keepNext/>
        <w:numPr>
          <w:ilvl w:val="12"/>
          <w:numId w:val="0"/>
        </w:numPr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6.2. Badania przed przystąpieniem do robót</w:t>
      </w:r>
    </w:p>
    <w:p w14:paraId="3D2B54C6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 xml:space="preserve">Przed przystąpieniem do robót Wykonawca powinien wykonać badania cementu, kruszywa oraz w przypadkach wątpliwych wody i przedstawić wyniki tych badań </w:t>
      </w:r>
      <w:r>
        <w:t>Inspektorowi  nadzoru</w:t>
      </w:r>
      <w:r w:rsidRPr="004B0867">
        <w:t xml:space="preserve"> w celu akceptacji.</w:t>
      </w:r>
    </w:p>
    <w:p w14:paraId="42600832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Badania te powinny obejmować wszystkie właściwości określone w punktach od 2.2 do 2.4 oraz w punktach  5.2 i 5.3 niniejszej OST.</w:t>
      </w:r>
    </w:p>
    <w:p w14:paraId="79273EF3" w14:textId="77777777" w:rsidR="004B0867" w:rsidRPr="004B0867" w:rsidRDefault="004B0867" w:rsidP="004B0867">
      <w:pPr>
        <w:keepNext/>
        <w:numPr>
          <w:ilvl w:val="12"/>
          <w:numId w:val="0"/>
        </w:numPr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6.3. Badania w czasie robót</w:t>
      </w:r>
    </w:p>
    <w:p w14:paraId="71A6F9D8" w14:textId="77777777" w:rsidR="004B0867" w:rsidRPr="004B0867" w:rsidRDefault="004B0867" w:rsidP="004B0867">
      <w:pPr>
        <w:numPr>
          <w:ilvl w:val="12"/>
          <w:numId w:val="0"/>
        </w:numPr>
        <w:spacing w:after="120"/>
        <w:textAlignment w:val="auto"/>
      </w:pPr>
      <w:r w:rsidRPr="004B0867">
        <w:rPr>
          <w:b/>
        </w:rPr>
        <w:t xml:space="preserve">6.3.1. </w:t>
      </w:r>
      <w:r w:rsidRPr="004B0867">
        <w:t>Częstotliwość oraz zakres badań i pomiarów</w:t>
      </w:r>
    </w:p>
    <w:p w14:paraId="2DCBC031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Częstotliwość i zakres badań i pomiarów w czasie wykonywania nawierzchni betonowej podano w tablicy 11.</w:t>
      </w:r>
    </w:p>
    <w:p w14:paraId="7C98E0DA" w14:textId="77777777" w:rsidR="004B0867" w:rsidRPr="004B0867" w:rsidRDefault="004B0867" w:rsidP="004B0867">
      <w:pPr>
        <w:numPr>
          <w:ilvl w:val="12"/>
          <w:numId w:val="0"/>
        </w:numPr>
        <w:spacing w:before="120" w:after="120"/>
        <w:jc w:val="left"/>
        <w:textAlignment w:val="auto"/>
      </w:pPr>
      <w:r w:rsidRPr="004B0867">
        <w:rPr>
          <w:b/>
        </w:rPr>
        <w:t xml:space="preserve">6.3.2. </w:t>
      </w:r>
      <w:r w:rsidRPr="004B0867">
        <w:t>Właściwości kruszywa</w:t>
      </w:r>
    </w:p>
    <w:p w14:paraId="0FF70F39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 xml:space="preserve">Właściwości kruszywa należy określić przy każdej zmianie rodzaju kruszywa i dla każdej partii. Właściwości kruszywa powinny być zgodne z wymaganiami podanymi w </w:t>
      </w:r>
      <w:proofErr w:type="spellStart"/>
      <w:r w:rsidRPr="004B0867">
        <w:t>pkcie</w:t>
      </w:r>
      <w:proofErr w:type="spellEnd"/>
      <w:r w:rsidRPr="004B0867">
        <w:t xml:space="preserve"> 2.3.</w:t>
      </w:r>
    </w:p>
    <w:p w14:paraId="140FB349" w14:textId="77777777" w:rsidR="004B0867" w:rsidRPr="004B0867" w:rsidRDefault="004B0867" w:rsidP="004B0867">
      <w:pPr>
        <w:numPr>
          <w:ilvl w:val="12"/>
          <w:numId w:val="0"/>
        </w:numPr>
        <w:spacing w:before="120" w:after="120"/>
        <w:textAlignment w:val="auto"/>
      </w:pPr>
      <w:r w:rsidRPr="004B0867">
        <w:rPr>
          <w:b/>
        </w:rPr>
        <w:t xml:space="preserve">6.3.3. </w:t>
      </w:r>
      <w:r w:rsidRPr="004B0867">
        <w:t>Właściwości wody</w:t>
      </w:r>
    </w:p>
    <w:p w14:paraId="395DA620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W przypadkach wątpliwych należy przeprowadzić badania wody według PN-B-32250:1998 [40].</w:t>
      </w:r>
    </w:p>
    <w:p w14:paraId="58BAF2B7" w14:textId="77777777" w:rsidR="004B0867" w:rsidRPr="004B0867" w:rsidRDefault="004B0867" w:rsidP="004B0867">
      <w:pPr>
        <w:numPr>
          <w:ilvl w:val="12"/>
          <w:numId w:val="0"/>
        </w:numPr>
        <w:spacing w:before="120" w:after="120"/>
        <w:textAlignment w:val="auto"/>
      </w:pPr>
      <w:r w:rsidRPr="004B0867">
        <w:rPr>
          <w:b/>
        </w:rPr>
        <w:t xml:space="preserve">6.3.4. </w:t>
      </w:r>
      <w:r w:rsidRPr="004B0867">
        <w:t>Właściwości cementu</w:t>
      </w:r>
    </w:p>
    <w:p w14:paraId="16C877A7" w14:textId="03A0D746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rPr>
          <w:sz w:val="24"/>
        </w:rPr>
        <w:tab/>
      </w:r>
      <w:r w:rsidRPr="004B0867">
        <w:t>Dla każdej dostawy cementu należy określić jego właściwości. Wyniki powinny być zgodne z PN-EN 197-1:2002 [5] i PN-B-19705:1998 [39].</w:t>
      </w:r>
    </w:p>
    <w:p w14:paraId="23A2EEDA" w14:textId="77777777" w:rsidR="004B0867" w:rsidRPr="004B0867" w:rsidRDefault="004B0867" w:rsidP="004B0867">
      <w:pPr>
        <w:numPr>
          <w:ilvl w:val="12"/>
          <w:numId w:val="0"/>
        </w:numPr>
        <w:spacing w:before="120" w:after="120"/>
        <w:textAlignment w:val="auto"/>
      </w:pPr>
      <w:r w:rsidRPr="004B0867">
        <w:t>Tablica 11. Częstotliwość oraz zakres badań w czasie wykonywania nawierzchni betonowej</w:t>
      </w:r>
    </w:p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6"/>
        <w:gridCol w:w="4252"/>
        <w:gridCol w:w="2762"/>
      </w:tblGrid>
      <w:tr w:rsidR="004B0867" w:rsidRPr="004B0867" w14:paraId="0CBFC1AF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3CB1E8FA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</w:p>
          <w:p w14:paraId="1043991D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Lp.</w:t>
            </w:r>
          </w:p>
        </w:tc>
        <w:tc>
          <w:tcPr>
            <w:tcW w:w="425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0C559C4B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left"/>
              <w:textAlignment w:val="auto"/>
            </w:pPr>
          </w:p>
          <w:p w14:paraId="4B59A9E9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Wyszczególnienie badań</w:t>
            </w:r>
          </w:p>
        </w:tc>
        <w:tc>
          <w:tcPr>
            <w:tcW w:w="276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49D8201E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Częstotliwość badań.</w:t>
            </w:r>
          </w:p>
          <w:p w14:paraId="0354FBE3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 xml:space="preserve">Minimalna liczba </w:t>
            </w:r>
          </w:p>
          <w:p w14:paraId="6E4FF6E6" w14:textId="77777777" w:rsidR="004B0867" w:rsidRPr="004B0867" w:rsidRDefault="004B0867" w:rsidP="004B0867">
            <w:pPr>
              <w:numPr>
                <w:ilvl w:val="12"/>
                <w:numId w:val="0"/>
              </w:numPr>
              <w:jc w:val="center"/>
              <w:textAlignment w:val="auto"/>
            </w:pPr>
            <w:r w:rsidRPr="004B0867">
              <w:t>na dziennej działce roboczej</w:t>
            </w:r>
          </w:p>
        </w:tc>
      </w:tr>
      <w:tr w:rsidR="004B0867" w:rsidRPr="004B0867" w14:paraId="05559771" w14:textId="77777777" w:rsidTr="004B0867">
        <w:trPr>
          <w:jc w:val="center"/>
        </w:trPr>
        <w:tc>
          <w:tcPr>
            <w:tcW w:w="49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375FED0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80"/>
              <w:jc w:val="center"/>
              <w:textAlignment w:val="auto"/>
            </w:pPr>
            <w:r w:rsidRPr="004B0867">
              <w:t>1</w:t>
            </w:r>
          </w:p>
        </w:tc>
        <w:tc>
          <w:tcPr>
            <w:tcW w:w="425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0BD39CB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80"/>
              <w:jc w:val="left"/>
              <w:textAlignment w:val="auto"/>
            </w:pPr>
            <w:r w:rsidRPr="004B0867">
              <w:t xml:space="preserve">Właściwości kruszywa </w:t>
            </w:r>
          </w:p>
        </w:tc>
        <w:tc>
          <w:tcPr>
            <w:tcW w:w="276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65EFE7C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center"/>
              <w:textAlignment w:val="auto"/>
            </w:pPr>
            <w:r w:rsidRPr="004B0867">
              <w:t>Dla każdej partii kruszywa i przy każdej zmianie kruszywa</w:t>
            </w:r>
          </w:p>
        </w:tc>
      </w:tr>
      <w:tr w:rsidR="004B0867" w:rsidRPr="004B0867" w14:paraId="2009B102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F9F8CF6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center"/>
              <w:textAlignment w:val="auto"/>
            </w:pPr>
            <w:r w:rsidRPr="004B0867">
              <w:t>2</w:t>
            </w:r>
          </w:p>
        </w:tc>
        <w:tc>
          <w:tcPr>
            <w:tcW w:w="4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6EF9B12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left"/>
              <w:textAlignment w:val="auto"/>
            </w:pPr>
            <w:r w:rsidRPr="004B0867">
              <w:t>Właściwości wody</w:t>
            </w:r>
          </w:p>
        </w:tc>
        <w:tc>
          <w:tcPr>
            <w:tcW w:w="27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11CFC5A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center"/>
              <w:textAlignment w:val="auto"/>
            </w:pPr>
            <w:r w:rsidRPr="004B0867">
              <w:t>Dla każdego wątpliwego źródła</w:t>
            </w:r>
          </w:p>
        </w:tc>
      </w:tr>
      <w:tr w:rsidR="004B0867" w:rsidRPr="004B0867" w14:paraId="12DF48A4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ED868ED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center"/>
              <w:textAlignment w:val="auto"/>
            </w:pPr>
            <w:r w:rsidRPr="004B0867">
              <w:t>3</w:t>
            </w:r>
          </w:p>
        </w:tc>
        <w:tc>
          <w:tcPr>
            <w:tcW w:w="4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F3E25B6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left"/>
              <w:textAlignment w:val="auto"/>
            </w:pPr>
            <w:r w:rsidRPr="004B0867">
              <w:t>Właściwości cementu</w:t>
            </w:r>
          </w:p>
        </w:tc>
        <w:tc>
          <w:tcPr>
            <w:tcW w:w="27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E399A3F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center"/>
              <w:textAlignment w:val="auto"/>
            </w:pPr>
            <w:r w:rsidRPr="004B0867">
              <w:t>Dla każdej partii</w:t>
            </w:r>
          </w:p>
        </w:tc>
      </w:tr>
      <w:tr w:rsidR="004B0867" w:rsidRPr="004B0867" w14:paraId="5C297C38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AF288AF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center"/>
              <w:textAlignment w:val="auto"/>
            </w:pPr>
            <w:r w:rsidRPr="004B0867">
              <w:t>4</w:t>
            </w:r>
          </w:p>
        </w:tc>
        <w:tc>
          <w:tcPr>
            <w:tcW w:w="4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5725187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left"/>
              <w:textAlignment w:val="auto"/>
            </w:pPr>
            <w:r w:rsidRPr="004B0867">
              <w:t>Uziarnienie mieszanki mineralnej</w:t>
            </w:r>
          </w:p>
        </w:tc>
        <w:tc>
          <w:tcPr>
            <w:tcW w:w="27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DAE8B78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center"/>
              <w:textAlignment w:val="auto"/>
            </w:pPr>
            <w:r w:rsidRPr="004B0867">
              <w:t>1</w:t>
            </w:r>
          </w:p>
        </w:tc>
      </w:tr>
      <w:tr w:rsidR="004B0867" w:rsidRPr="004B0867" w14:paraId="72A23FA9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E8F5379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center"/>
              <w:textAlignment w:val="auto"/>
            </w:pPr>
            <w:r w:rsidRPr="004B0867">
              <w:t>5</w:t>
            </w:r>
          </w:p>
        </w:tc>
        <w:tc>
          <w:tcPr>
            <w:tcW w:w="4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B822EB6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left"/>
              <w:textAlignment w:val="auto"/>
            </w:pPr>
            <w:r w:rsidRPr="004B0867">
              <w:t>Oznaczenie konsystencji mieszanki betonowej</w:t>
            </w:r>
          </w:p>
        </w:tc>
        <w:tc>
          <w:tcPr>
            <w:tcW w:w="27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C46C937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center"/>
              <w:textAlignment w:val="auto"/>
            </w:pPr>
            <w:r w:rsidRPr="004B0867">
              <w:t>3</w:t>
            </w:r>
          </w:p>
        </w:tc>
      </w:tr>
      <w:tr w:rsidR="004B0867" w:rsidRPr="004B0867" w14:paraId="1BF3F0C5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57119D3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80"/>
              <w:jc w:val="center"/>
              <w:textAlignment w:val="auto"/>
            </w:pPr>
            <w:r w:rsidRPr="004B0867">
              <w:t>6</w:t>
            </w:r>
          </w:p>
        </w:tc>
        <w:tc>
          <w:tcPr>
            <w:tcW w:w="4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EF88EFD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left"/>
              <w:textAlignment w:val="auto"/>
            </w:pPr>
            <w:r w:rsidRPr="004B0867">
              <w:t>Oznaczenie zawartości powietrza w mieszance betonowej</w:t>
            </w:r>
          </w:p>
        </w:tc>
        <w:tc>
          <w:tcPr>
            <w:tcW w:w="27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09269DC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80"/>
              <w:jc w:val="center"/>
              <w:textAlignment w:val="auto"/>
            </w:pPr>
            <w:r w:rsidRPr="004B0867">
              <w:t>3</w:t>
            </w:r>
          </w:p>
        </w:tc>
      </w:tr>
      <w:tr w:rsidR="004B0867" w:rsidRPr="004B0867" w14:paraId="0A68CB40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86872DB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80"/>
              <w:jc w:val="center"/>
              <w:textAlignment w:val="auto"/>
            </w:pPr>
            <w:r w:rsidRPr="004B0867">
              <w:t>7</w:t>
            </w:r>
          </w:p>
        </w:tc>
        <w:tc>
          <w:tcPr>
            <w:tcW w:w="4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A0B2BBA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left"/>
              <w:textAlignment w:val="auto"/>
            </w:pPr>
            <w:r w:rsidRPr="004B0867">
              <w:t>Oznaczenie wytrzymałości na ściskanie po 28 dniach</w:t>
            </w:r>
          </w:p>
        </w:tc>
        <w:tc>
          <w:tcPr>
            <w:tcW w:w="27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9995542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80"/>
              <w:jc w:val="center"/>
              <w:textAlignment w:val="auto"/>
            </w:pPr>
            <w:r w:rsidRPr="004B0867">
              <w:t>3 próbki</w:t>
            </w:r>
          </w:p>
        </w:tc>
      </w:tr>
      <w:tr w:rsidR="004B0867" w:rsidRPr="004B0867" w14:paraId="6CDCAFE1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14A1CE8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80"/>
              <w:jc w:val="center"/>
              <w:textAlignment w:val="auto"/>
            </w:pPr>
            <w:r w:rsidRPr="004B0867">
              <w:t>8</w:t>
            </w:r>
          </w:p>
        </w:tc>
        <w:tc>
          <w:tcPr>
            <w:tcW w:w="4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343D523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left"/>
              <w:textAlignment w:val="auto"/>
            </w:pPr>
            <w:r w:rsidRPr="004B0867">
              <w:t>Oznaczenie wytrzymałości na rozciąganie przy zginaniu po 28 dniach</w:t>
            </w:r>
          </w:p>
        </w:tc>
        <w:tc>
          <w:tcPr>
            <w:tcW w:w="27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C546613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80"/>
              <w:jc w:val="center"/>
              <w:textAlignment w:val="auto"/>
            </w:pPr>
            <w:r w:rsidRPr="004B0867">
              <w:t>3 próbki</w:t>
            </w:r>
          </w:p>
        </w:tc>
      </w:tr>
      <w:tr w:rsidR="004B0867" w:rsidRPr="004B0867" w14:paraId="33C33BAF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95447CB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center"/>
              <w:textAlignment w:val="auto"/>
            </w:pPr>
            <w:r w:rsidRPr="004B0867">
              <w:t>9</w:t>
            </w:r>
          </w:p>
        </w:tc>
        <w:tc>
          <w:tcPr>
            <w:tcW w:w="4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15316BA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left"/>
              <w:textAlignment w:val="auto"/>
            </w:pPr>
            <w:r w:rsidRPr="004B0867">
              <w:t>Oznaczenie nasiąkliwości betonu</w:t>
            </w:r>
          </w:p>
        </w:tc>
        <w:tc>
          <w:tcPr>
            <w:tcW w:w="27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B9BD18F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center"/>
              <w:textAlignment w:val="auto"/>
            </w:pPr>
            <w:r w:rsidRPr="004B0867">
              <w:t>3 próbki na 1 km</w:t>
            </w:r>
          </w:p>
        </w:tc>
      </w:tr>
      <w:tr w:rsidR="004B0867" w:rsidRPr="004B0867" w14:paraId="3CFD138F" w14:textId="77777777" w:rsidTr="004B0867">
        <w:trPr>
          <w:jc w:val="center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3D56F28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center"/>
              <w:textAlignment w:val="auto"/>
            </w:pPr>
            <w:r w:rsidRPr="004B0867">
              <w:t>10</w:t>
            </w:r>
          </w:p>
        </w:tc>
        <w:tc>
          <w:tcPr>
            <w:tcW w:w="4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E162F6B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left"/>
              <w:textAlignment w:val="auto"/>
            </w:pPr>
            <w:r w:rsidRPr="004B0867">
              <w:t>Oznaczenie mrozoodporności betonu</w:t>
            </w:r>
          </w:p>
        </w:tc>
        <w:tc>
          <w:tcPr>
            <w:tcW w:w="27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425E634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jc w:val="center"/>
              <w:textAlignment w:val="auto"/>
            </w:pPr>
            <w:r w:rsidRPr="004B0867">
              <w:t>3 próbki na 1 km</w:t>
            </w:r>
          </w:p>
        </w:tc>
      </w:tr>
    </w:tbl>
    <w:p w14:paraId="53E43767" w14:textId="77777777" w:rsidR="004B0867" w:rsidRPr="004B0867" w:rsidRDefault="004B0867" w:rsidP="004B0867">
      <w:pPr>
        <w:numPr>
          <w:ilvl w:val="12"/>
          <w:numId w:val="0"/>
        </w:numPr>
        <w:spacing w:before="240"/>
        <w:textAlignment w:val="auto"/>
      </w:pPr>
      <w:r w:rsidRPr="004B0867">
        <w:rPr>
          <w:b/>
        </w:rPr>
        <w:t xml:space="preserve">6.3.5. </w:t>
      </w:r>
      <w:r w:rsidRPr="004B0867">
        <w:t>Uziarnienie mieszanki mineralnej</w:t>
      </w:r>
    </w:p>
    <w:p w14:paraId="752E5E2E" w14:textId="77777777" w:rsidR="004B0867" w:rsidRPr="004B0867" w:rsidRDefault="004B0867" w:rsidP="004B0867">
      <w:pPr>
        <w:numPr>
          <w:ilvl w:val="12"/>
          <w:numId w:val="0"/>
        </w:numPr>
        <w:spacing w:before="120"/>
        <w:textAlignment w:val="auto"/>
      </w:pPr>
      <w:r w:rsidRPr="004B0867">
        <w:tab/>
        <w:t>Uziarnienie mieszanki mineralnej należy określić według PN-B-06714-15:1991 [28]. Krzywa uziarnienia mieszanki mineralnej powinna być zgodna z receptą.</w:t>
      </w:r>
    </w:p>
    <w:p w14:paraId="0EDFFCE8" w14:textId="77777777" w:rsidR="004B0867" w:rsidRPr="004B0867" w:rsidRDefault="004B0867" w:rsidP="004B0867">
      <w:pPr>
        <w:numPr>
          <w:ilvl w:val="12"/>
          <w:numId w:val="0"/>
        </w:numPr>
        <w:spacing w:before="120"/>
        <w:textAlignment w:val="auto"/>
      </w:pPr>
      <w:r w:rsidRPr="004B0867">
        <w:rPr>
          <w:b/>
        </w:rPr>
        <w:t xml:space="preserve">6.3.6. </w:t>
      </w:r>
      <w:r w:rsidRPr="004B0867">
        <w:t>Oznaczenie konsystencji mieszanki betonowej</w:t>
      </w:r>
    </w:p>
    <w:p w14:paraId="41F5FCDD" w14:textId="77777777" w:rsidR="004B0867" w:rsidRPr="004B0867" w:rsidRDefault="004B0867" w:rsidP="004B0867">
      <w:pPr>
        <w:numPr>
          <w:ilvl w:val="12"/>
          <w:numId w:val="0"/>
        </w:numPr>
        <w:spacing w:before="120"/>
        <w:textAlignment w:val="auto"/>
      </w:pPr>
      <w:r w:rsidRPr="004B0867">
        <w:tab/>
        <w:t>Badanie konsystencji mieszanki betonowej należy wykonać zgodnie z normą wg metody podanej w recepcie.</w:t>
      </w:r>
    </w:p>
    <w:p w14:paraId="14F2870D" w14:textId="77777777" w:rsidR="004B0867" w:rsidRPr="004B0867" w:rsidRDefault="004B0867" w:rsidP="004B0867">
      <w:pPr>
        <w:numPr>
          <w:ilvl w:val="12"/>
          <w:numId w:val="0"/>
        </w:numPr>
        <w:spacing w:before="120"/>
        <w:textAlignment w:val="auto"/>
      </w:pPr>
      <w:r w:rsidRPr="004B0867">
        <w:rPr>
          <w:b/>
        </w:rPr>
        <w:t xml:space="preserve">6.3.7. </w:t>
      </w:r>
      <w:r w:rsidRPr="004B0867">
        <w:t>Oznaczenie zawartości powietrza w mieszance betonowej</w:t>
      </w:r>
    </w:p>
    <w:p w14:paraId="3733AC41" w14:textId="77777777" w:rsidR="004B0867" w:rsidRPr="004B0867" w:rsidRDefault="004B0867" w:rsidP="004B0867">
      <w:pPr>
        <w:numPr>
          <w:ilvl w:val="12"/>
          <w:numId w:val="0"/>
        </w:numPr>
        <w:spacing w:before="120"/>
        <w:textAlignment w:val="auto"/>
      </w:pPr>
      <w:r w:rsidRPr="004B0867">
        <w:tab/>
        <w:t>Badanie zawartości powietrza w mieszance betonowej należy wykonać zgodnie z PN-EN 12350-7: 2001 [15]. Wyniki badań powinny być zgodne z receptą.</w:t>
      </w:r>
    </w:p>
    <w:p w14:paraId="54640BBC" w14:textId="77777777" w:rsidR="004B0867" w:rsidRPr="004B0867" w:rsidRDefault="004B0867" w:rsidP="004B0867">
      <w:pPr>
        <w:numPr>
          <w:ilvl w:val="12"/>
          <w:numId w:val="0"/>
        </w:numPr>
        <w:spacing w:before="120" w:after="120"/>
        <w:textAlignment w:val="auto"/>
      </w:pPr>
      <w:r w:rsidRPr="004B0867">
        <w:rPr>
          <w:b/>
        </w:rPr>
        <w:lastRenderedPageBreak/>
        <w:t xml:space="preserve">6.3.8. </w:t>
      </w:r>
      <w:r w:rsidRPr="004B0867">
        <w:t>Wytrzymałość betonu na ściskanie</w:t>
      </w:r>
    </w:p>
    <w:p w14:paraId="1D230823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>Przed oznaczeniem wytrzymałości na ściskanie należy przeprowadzić oznaczenie gęstości betonu wg PN-EN 12390-7:2001 [22]. Gęstość nie powinna być mniejsza niż 97% gęstości średniej podanej w recepcie.</w:t>
      </w:r>
    </w:p>
    <w:p w14:paraId="63FBDC36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Badanie wytrzymałości betonu na ściskanie należy wykonać zgodnie z PN-B-06250:1988 [25] lub PN-EN 12390-3:2001[18]. Wyniki badań powinny być zgodne z wymaganiami podanymi w tablicy 8.</w:t>
      </w:r>
    </w:p>
    <w:p w14:paraId="503BF7FB" w14:textId="77777777" w:rsidR="004B0867" w:rsidRPr="004B0867" w:rsidRDefault="004B0867" w:rsidP="004B0867">
      <w:pPr>
        <w:numPr>
          <w:ilvl w:val="12"/>
          <w:numId w:val="0"/>
        </w:numPr>
        <w:spacing w:before="120"/>
        <w:textAlignment w:val="auto"/>
      </w:pPr>
      <w:r w:rsidRPr="004B0867">
        <w:rPr>
          <w:b/>
        </w:rPr>
        <w:t xml:space="preserve">6.3.9. </w:t>
      </w:r>
      <w:r w:rsidRPr="004B0867">
        <w:t>Wytrzymałość betonu na rozciąganie przy zginaniu</w:t>
      </w:r>
    </w:p>
    <w:p w14:paraId="27A53565" w14:textId="77777777" w:rsidR="004B0867" w:rsidRPr="004B0867" w:rsidRDefault="004B0867" w:rsidP="004B0867">
      <w:pPr>
        <w:numPr>
          <w:ilvl w:val="12"/>
          <w:numId w:val="0"/>
        </w:numPr>
        <w:spacing w:before="120"/>
        <w:textAlignment w:val="auto"/>
      </w:pPr>
      <w:r w:rsidRPr="004B0867">
        <w:t>Badanie wytrzymałości betonu na rozciąganie przy zginaniu należy wykonać zgodnie z PN-EN 12390-5:2001 [20]. Wyniki badań powinny być zgodne z wymaganiami zawartymi w tablicy 8.</w:t>
      </w:r>
    </w:p>
    <w:p w14:paraId="07FE3C09" w14:textId="77777777" w:rsidR="004B0867" w:rsidRPr="004B0867" w:rsidRDefault="004B0867" w:rsidP="004B0867">
      <w:pPr>
        <w:numPr>
          <w:ilvl w:val="12"/>
          <w:numId w:val="0"/>
        </w:numPr>
        <w:spacing w:before="120"/>
        <w:textAlignment w:val="auto"/>
      </w:pPr>
      <w:r w:rsidRPr="004B0867">
        <w:rPr>
          <w:b/>
        </w:rPr>
        <w:t xml:space="preserve">6.3.10. </w:t>
      </w:r>
      <w:r w:rsidRPr="004B0867">
        <w:t>Nasiąkliwość betonu</w:t>
      </w:r>
    </w:p>
    <w:p w14:paraId="3F51DEAA" w14:textId="77777777" w:rsidR="004B0867" w:rsidRPr="004B0867" w:rsidRDefault="004B0867" w:rsidP="004B0867">
      <w:pPr>
        <w:numPr>
          <w:ilvl w:val="12"/>
          <w:numId w:val="0"/>
        </w:numPr>
        <w:spacing w:before="120"/>
        <w:textAlignment w:val="auto"/>
      </w:pPr>
      <w:r w:rsidRPr="004B0867">
        <w:tab/>
        <w:t>Badanie nasiąkliwości betonu należy wykonać zgodnie z PN-B-06250:1988 [25]. Wyniki badań powinny być zgodne z wymaganiami podanymi w tablicy 8.</w:t>
      </w:r>
    </w:p>
    <w:p w14:paraId="42D7FED8" w14:textId="77777777" w:rsidR="004B0867" w:rsidRPr="004B0867" w:rsidRDefault="004B0867" w:rsidP="004B0867">
      <w:pPr>
        <w:numPr>
          <w:ilvl w:val="12"/>
          <w:numId w:val="0"/>
        </w:numPr>
        <w:spacing w:before="120"/>
        <w:textAlignment w:val="auto"/>
      </w:pPr>
      <w:r w:rsidRPr="004B0867">
        <w:rPr>
          <w:b/>
        </w:rPr>
        <w:t xml:space="preserve">6.3.11. </w:t>
      </w:r>
      <w:r w:rsidRPr="004B0867">
        <w:t>Mrozoodporność betonu</w:t>
      </w:r>
    </w:p>
    <w:p w14:paraId="73586B33" w14:textId="77777777" w:rsidR="004B0867" w:rsidRPr="004B0867" w:rsidRDefault="004B0867" w:rsidP="004B0867">
      <w:pPr>
        <w:numPr>
          <w:ilvl w:val="12"/>
          <w:numId w:val="0"/>
        </w:numPr>
        <w:spacing w:before="120"/>
        <w:textAlignment w:val="auto"/>
      </w:pPr>
      <w:r w:rsidRPr="004B0867">
        <w:tab/>
        <w:t>Badanie mrozoodporności betonu należy wykonać zgodnie z PN-B-06250:1988 [25]. Wyniki badań powinny być zgodne z wymaganiami podanymi w tablicy 8.</w:t>
      </w:r>
    </w:p>
    <w:p w14:paraId="22156F5A" w14:textId="77777777" w:rsidR="004B0867" w:rsidRPr="004B0867" w:rsidRDefault="004B0867" w:rsidP="004B0867">
      <w:pPr>
        <w:keepNext/>
        <w:numPr>
          <w:ilvl w:val="12"/>
          <w:numId w:val="0"/>
        </w:numPr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6.4. Badania dotyczące cech geometrycznych nawierzchni betonowej</w:t>
      </w:r>
    </w:p>
    <w:p w14:paraId="2B5D91DC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rPr>
          <w:b/>
        </w:rPr>
        <w:t xml:space="preserve">6.4.1. </w:t>
      </w:r>
      <w:r w:rsidRPr="004B0867">
        <w:t>Częstotliwość oraz zakres badań i  pomiarów</w:t>
      </w:r>
    </w:p>
    <w:p w14:paraId="3FB1674F" w14:textId="77777777" w:rsidR="004B0867" w:rsidRPr="004B0867" w:rsidRDefault="004B0867" w:rsidP="004B0867">
      <w:pPr>
        <w:numPr>
          <w:ilvl w:val="12"/>
          <w:numId w:val="0"/>
        </w:numPr>
        <w:spacing w:before="120"/>
        <w:textAlignment w:val="auto"/>
      </w:pPr>
      <w:r w:rsidRPr="004B0867">
        <w:tab/>
        <w:t>Częstotliwość oraz zakres badań i  pomiarów podaje  tablica 12.</w:t>
      </w:r>
    </w:p>
    <w:p w14:paraId="13D518FE" w14:textId="77777777" w:rsidR="004B0867" w:rsidRPr="004B0867" w:rsidRDefault="004B0867" w:rsidP="004B0867">
      <w:pPr>
        <w:numPr>
          <w:ilvl w:val="12"/>
          <w:numId w:val="0"/>
        </w:numPr>
        <w:spacing w:before="120" w:after="120"/>
        <w:textAlignment w:val="auto"/>
      </w:pPr>
      <w:r w:rsidRPr="004B0867">
        <w:t>Tablica 12. Częstotliwość oraz zakres badań i pomiarów wykonanej nawierzchni betonowej</w:t>
      </w:r>
    </w:p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37"/>
        <w:gridCol w:w="3544"/>
        <w:gridCol w:w="3260"/>
      </w:tblGrid>
      <w:tr w:rsidR="004B0867" w:rsidRPr="004B0867" w14:paraId="4C5D52FC" w14:textId="77777777" w:rsidTr="004B0867">
        <w:trPr>
          <w:jc w:val="center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712C9333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20" w:after="60"/>
              <w:ind w:right="-11"/>
              <w:jc w:val="center"/>
              <w:textAlignment w:val="auto"/>
              <w:rPr>
                <w:b/>
              </w:rPr>
            </w:pPr>
            <w:r w:rsidRPr="004B0867">
              <w:t>Lp.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5617FDF1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20" w:after="60"/>
              <w:ind w:right="-11"/>
              <w:jc w:val="center"/>
              <w:textAlignment w:val="auto"/>
              <w:rPr>
                <w:b/>
              </w:rPr>
            </w:pPr>
            <w:r w:rsidRPr="004B0867">
              <w:t>Wyszczególnienie badań i pomiarów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hideMark/>
          </w:tcPr>
          <w:p w14:paraId="7175EE79" w14:textId="77777777" w:rsidR="004B0867" w:rsidRPr="004B0867" w:rsidRDefault="004B0867" w:rsidP="004B0867">
            <w:pPr>
              <w:numPr>
                <w:ilvl w:val="12"/>
                <w:numId w:val="0"/>
              </w:numPr>
              <w:ind w:right="-11"/>
              <w:jc w:val="center"/>
              <w:textAlignment w:val="auto"/>
              <w:rPr>
                <w:b/>
              </w:rPr>
            </w:pPr>
            <w:r w:rsidRPr="004B0867">
              <w:t xml:space="preserve">Minimalna częstotliwość badań </w:t>
            </w:r>
          </w:p>
          <w:p w14:paraId="544A95B0" w14:textId="77777777" w:rsidR="004B0867" w:rsidRPr="004B0867" w:rsidRDefault="004B0867" w:rsidP="004B0867">
            <w:pPr>
              <w:numPr>
                <w:ilvl w:val="12"/>
                <w:numId w:val="0"/>
              </w:numPr>
              <w:ind w:right="-11"/>
              <w:jc w:val="center"/>
              <w:textAlignment w:val="auto"/>
              <w:rPr>
                <w:b/>
              </w:rPr>
            </w:pPr>
            <w:r w:rsidRPr="004B0867">
              <w:t>i pomiarów</w:t>
            </w:r>
          </w:p>
        </w:tc>
      </w:tr>
      <w:tr w:rsidR="004B0867" w:rsidRPr="004B0867" w14:paraId="3B19FDCA" w14:textId="77777777" w:rsidTr="004B0867">
        <w:trPr>
          <w:jc w:val="center"/>
        </w:trPr>
        <w:tc>
          <w:tcPr>
            <w:tcW w:w="63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345636A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4"/>
              <w:jc w:val="center"/>
              <w:textAlignment w:val="auto"/>
              <w:rPr>
                <w:b/>
              </w:rPr>
            </w:pPr>
            <w:r w:rsidRPr="004B0867">
              <w:t>1</w:t>
            </w:r>
          </w:p>
        </w:tc>
        <w:tc>
          <w:tcPr>
            <w:tcW w:w="3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803B97F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4"/>
              <w:jc w:val="left"/>
              <w:textAlignment w:val="auto"/>
              <w:rPr>
                <w:b/>
              </w:rPr>
            </w:pPr>
            <w:r w:rsidRPr="004B0867">
              <w:t>Szerokość nawierzchni</w:t>
            </w:r>
          </w:p>
        </w:tc>
        <w:tc>
          <w:tcPr>
            <w:tcW w:w="326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1EFE467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4"/>
              <w:jc w:val="left"/>
              <w:textAlignment w:val="auto"/>
              <w:rPr>
                <w:b/>
              </w:rPr>
            </w:pPr>
            <w:r w:rsidRPr="004B0867">
              <w:t>10 razy na 1 km</w:t>
            </w:r>
          </w:p>
        </w:tc>
      </w:tr>
      <w:tr w:rsidR="004B0867" w:rsidRPr="004B0867" w14:paraId="7BCD4878" w14:textId="77777777" w:rsidTr="004B0867">
        <w:trPr>
          <w:jc w:val="center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F29F4F6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80" w:after="60"/>
              <w:ind w:right="-11"/>
              <w:jc w:val="center"/>
              <w:textAlignment w:val="auto"/>
              <w:rPr>
                <w:b/>
              </w:rPr>
            </w:pPr>
            <w:r w:rsidRPr="004B0867">
              <w:t>2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7A7859E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80" w:after="60"/>
              <w:ind w:right="-11"/>
              <w:jc w:val="left"/>
              <w:textAlignment w:val="auto"/>
              <w:rPr>
                <w:b/>
              </w:rPr>
            </w:pPr>
            <w:r w:rsidRPr="004B0867">
              <w:t>Równość podłużna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0BDC8CE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4"/>
              <w:jc w:val="left"/>
              <w:textAlignment w:val="auto"/>
              <w:rPr>
                <w:b/>
              </w:rPr>
            </w:pPr>
            <w:r w:rsidRPr="004B0867">
              <w:t xml:space="preserve">w sposób ciągły </w:t>
            </w:r>
            <w:proofErr w:type="spellStart"/>
            <w:r w:rsidRPr="004B0867">
              <w:t>planografem</w:t>
            </w:r>
            <w:proofErr w:type="spellEnd"/>
            <w:r w:rsidRPr="004B0867">
              <w:t xml:space="preserve"> albo co 10 m łatą czterometrową</w:t>
            </w:r>
          </w:p>
        </w:tc>
      </w:tr>
      <w:tr w:rsidR="004B0867" w:rsidRPr="004B0867" w14:paraId="0A5C84A5" w14:textId="77777777" w:rsidTr="004B0867">
        <w:trPr>
          <w:jc w:val="center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D62284C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4"/>
              <w:jc w:val="center"/>
              <w:textAlignment w:val="auto"/>
              <w:rPr>
                <w:b/>
              </w:rPr>
            </w:pPr>
            <w:r w:rsidRPr="004B0867">
              <w:t>3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9B0931A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4"/>
              <w:jc w:val="left"/>
              <w:textAlignment w:val="auto"/>
              <w:rPr>
                <w:b/>
              </w:rPr>
            </w:pPr>
            <w:r w:rsidRPr="004B0867">
              <w:t>Równość poprzeczna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607F55B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4"/>
              <w:jc w:val="left"/>
              <w:textAlignment w:val="auto"/>
            </w:pPr>
            <w:r w:rsidRPr="004B0867">
              <w:t xml:space="preserve">nie rzadziej </w:t>
            </w:r>
            <w:proofErr w:type="spellStart"/>
            <w:r w:rsidRPr="004B0867">
              <w:t>niżco</w:t>
            </w:r>
            <w:proofErr w:type="spellEnd"/>
            <w:r w:rsidRPr="004B0867">
              <w:t xml:space="preserve"> 5 m</w:t>
            </w:r>
          </w:p>
        </w:tc>
      </w:tr>
      <w:tr w:rsidR="004B0867" w:rsidRPr="004B0867" w14:paraId="60CA58D4" w14:textId="77777777" w:rsidTr="004B0867">
        <w:trPr>
          <w:cantSplit/>
          <w:trHeight w:val="360"/>
          <w:jc w:val="center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A596697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4"/>
              <w:jc w:val="center"/>
              <w:textAlignment w:val="auto"/>
              <w:rPr>
                <w:b/>
              </w:rPr>
            </w:pPr>
            <w:r w:rsidRPr="004B0867">
              <w:t>4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72C16E9E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4"/>
              <w:jc w:val="left"/>
              <w:textAlignment w:val="auto"/>
              <w:rPr>
                <w:b/>
              </w:rPr>
            </w:pPr>
            <w:r w:rsidRPr="004B0867">
              <w:t>Spadki poprzeczne*</w:t>
            </w:r>
            <w:r w:rsidRPr="004B0867">
              <w:rPr>
                <w:vertAlign w:val="superscript"/>
              </w:rPr>
              <w:t>)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01BD9358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4"/>
              <w:jc w:val="left"/>
              <w:textAlignment w:val="auto"/>
              <w:rPr>
                <w:b/>
              </w:rPr>
            </w:pPr>
            <w:r w:rsidRPr="004B0867">
              <w:t>10 razy na 1 km</w:t>
            </w:r>
          </w:p>
        </w:tc>
      </w:tr>
      <w:tr w:rsidR="004B0867" w:rsidRPr="004B0867" w14:paraId="77C1770C" w14:textId="77777777" w:rsidTr="004B0867">
        <w:trPr>
          <w:jc w:val="center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DBEB042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20" w:after="60"/>
              <w:ind w:right="-11"/>
              <w:jc w:val="center"/>
              <w:textAlignment w:val="auto"/>
              <w:rPr>
                <w:b/>
              </w:rPr>
            </w:pPr>
            <w:r w:rsidRPr="004B0867">
              <w:t>5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77CAC65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120" w:after="60"/>
              <w:ind w:right="-11"/>
              <w:jc w:val="left"/>
              <w:textAlignment w:val="auto"/>
              <w:rPr>
                <w:b/>
              </w:rPr>
            </w:pPr>
            <w:r w:rsidRPr="004B0867">
              <w:t>Rzędne wysokościowe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74EE5F0D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/>
              <w:ind w:right="-11"/>
              <w:jc w:val="left"/>
              <w:textAlignment w:val="auto"/>
              <w:rPr>
                <w:b/>
                <w:strike/>
              </w:rPr>
            </w:pPr>
            <w:r w:rsidRPr="004B0867">
              <w:rPr>
                <w:strike/>
                <w:color w:val="A6A6A6" w:themeColor="background1" w:themeShade="A6"/>
              </w:rPr>
              <w:t>dla autostrad i dróg ekspresowych co 25 m</w:t>
            </w:r>
          </w:p>
        </w:tc>
      </w:tr>
      <w:tr w:rsidR="004B0867" w:rsidRPr="004B0867" w14:paraId="00239905" w14:textId="77777777" w:rsidTr="004B0867">
        <w:trPr>
          <w:jc w:val="center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400F4FB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4"/>
              <w:jc w:val="center"/>
              <w:textAlignment w:val="auto"/>
              <w:rPr>
                <w:b/>
              </w:rPr>
            </w:pPr>
            <w:r w:rsidRPr="004B0867">
              <w:t>6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3C31122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4"/>
              <w:jc w:val="left"/>
              <w:textAlignment w:val="auto"/>
              <w:rPr>
                <w:b/>
              </w:rPr>
            </w:pPr>
            <w:r w:rsidRPr="004B0867">
              <w:t>Ukształtowanie osi w planie*</w:t>
            </w:r>
            <w:r w:rsidRPr="004B0867">
              <w:rPr>
                <w:vertAlign w:val="superscript"/>
              </w:rPr>
              <w:t>)</w:t>
            </w:r>
          </w:p>
        </w:tc>
        <w:tc>
          <w:tcPr>
            <w:tcW w:w="326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D7517ED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1"/>
              <w:jc w:val="left"/>
              <w:textAlignment w:val="auto"/>
              <w:rPr>
                <w:b/>
              </w:rPr>
            </w:pPr>
            <w:r w:rsidRPr="004B0867">
              <w:t>dla pozostałych dróg co 100 m</w:t>
            </w:r>
          </w:p>
        </w:tc>
      </w:tr>
      <w:tr w:rsidR="004B0867" w:rsidRPr="004B0867" w14:paraId="2D6B3E8F" w14:textId="77777777" w:rsidTr="004B0867">
        <w:trPr>
          <w:jc w:val="center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0B217F3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4"/>
              <w:jc w:val="center"/>
              <w:textAlignment w:val="auto"/>
              <w:rPr>
                <w:b/>
              </w:rPr>
            </w:pPr>
            <w:r w:rsidRPr="004B0867">
              <w:t>7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B4DBBE3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4"/>
              <w:jc w:val="left"/>
              <w:textAlignment w:val="auto"/>
              <w:rPr>
                <w:b/>
              </w:rPr>
            </w:pPr>
            <w:r w:rsidRPr="004B0867">
              <w:t>Grubość nawierzchni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02DF05E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1"/>
              <w:jc w:val="left"/>
              <w:textAlignment w:val="auto"/>
              <w:rPr>
                <w:b/>
              </w:rPr>
            </w:pPr>
            <w:r w:rsidRPr="004B0867">
              <w:t>1 raz na 2 km</w:t>
            </w:r>
          </w:p>
        </w:tc>
      </w:tr>
      <w:tr w:rsidR="004B0867" w:rsidRPr="004B0867" w14:paraId="186BC601" w14:textId="77777777" w:rsidTr="004B0867">
        <w:trPr>
          <w:jc w:val="center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64BC9E5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4"/>
              <w:jc w:val="center"/>
              <w:textAlignment w:val="auto"/>
              <w:rPr>
                <w:b/>
              </w:rPr>
            </w:pPr>
            <w:r w:rsidRPr="004B0867">
              <w:t>8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48D16C8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4"/>
              <w:jc w:val="left"/>
              <w:textAlignment w:val="auto"/>
              <w:rPr>
                <w:b/>
              </w:rPr>
            </w:pPr>
            <w:r w:rsidRPr="004B0867">
              <w:t>Sprawdzenie szczelin - rozmieszczenie, wypełnienie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3AFC029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4"/>
              <w:jc w:val="left"/>
              <w:textAlignment w:val="auto"/>
              <w:rPr>
                <w:b/>
              </w:rPr>
            </w:pPr>
            <w:r w:rsidRPr="004B0867">
              <w:t>2 razy na 1 km i przy moście, wiadukcie i na skrzyżowaniu</w:t>
            </w:r>
          </w:p>
        </w:tc>
      </w:tr>
      <w:tr w:rsidR="004B0867" w:rsidRPr="004B0867" w14:paraId="428004B7" w14:textId="77777777" w:rsidTr="004B0867">
        <w:trPr>
          <w:jc w:val="center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997D76C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4"/>
              <w:jc w:val="center"/>
              <w:textAlignment w:val="auto"/>
            </w:pPr>
            <w:r w:rsidRPr="004B0867">
              <w:t>9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13039E0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4"/>
              <w:jc w:val="left"/>
              <w:textAlignment w:val="auto"/>
            </w:pPr>
            <w:r w:rsidRPr="004B0867">
              <w:t>Wytrzymałość na ściskanie, nasiąkliwość i mrozoodporność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2293917" w14:textId="77777777" w:rsidR="004B0867" w:rsidRPr="004B0867" w:rsidRDefault="004B0867" w:rsidP="004B0867">
            <w:pPr>
              <w:numPr>
                <w:ilvl w:val="12"/>
                <w:numId w:val="0"/>
              </w:numPr>
              <w:spacing w:before="60" w:after="60"/>
              <w:ind w:right="-14"/>
              <w:jc w:val="left"/>
              <w:textAlignment w:val="auto"/>
            </w:pPr>
            <w:r w:rsidRPr="004B0867">
              <w:t xml:space="preserve">w przypadkach wątpliwych, według decyzji </w:t>
            </w:r>
            <w:r>
              <w:t xml:space="preserve">Inspektor </w:t>
            </w:r>
            <w:proofErr w:type="spellStart"/>
            <w:r>
              <w:t>nadzoru</w:t>
            </w:r>
            <w:r w:rsidRPr="004B0867">
              <w:t>a</w:t>
            </w:r>
            <w:proofErr w:type="spellEnd"/>
          </w:p>
        </w:tc>
      </w:tr>
    </w:tbl>
    <w:p w14:paraId="4441C6C2" w14:textId="77777777" w:rsidR="004B0867" w:rsidRPr="004B0867" w:rsidRDefault="004B0867" w:rsidP="004B0867">
      <w:pPr>
        <w:numPr>
          <w:ilvl w:val="12"/>
          <w:numId w:val="0"/>
        </w:numPr>
        <w:spacing w:before="120" w:after="120"/>
        <w:ind w:right="-11"/>
        <w:textAlignment w:val="auto"/>
      </w:pPr>
      <w:r w:rsidRPr="004B0867">
        <w:t>*) Dodatkowe pomiary spadków poprzecznych i ukształtowanie osi w planie należy      wykonać w punktach głównych łuków poziomych.</w:t>
      </w:r>
    </w:p>
    <w:p w14:paraId="2A72D7FF" w14:textId="77777777" w:rsidR="004B0867" w:rsidRPr="004B0867" w:rsidRDefault="004B0867" w:rsidP="004B0867">
      <w:pPr>
        <w:keepNext/>
        <w:numPr>
          <w:ilvl w:val="12"/>
          <w:numId w:val="0"/>
        </w:numPr>
        <w:spacing w:before="120" w:after="120"/>
        <w:ind w:right="-11"/>
        <w:textAlignment w:val="auto"/>
      </w:pPr>
      <w:r w:rsidRPr="004B0867">
        <w:rPr>
          <w:b/>
        </w:rPr>
        <w:t xml:space="preserve">6.4.2. </w:t>
      </w:r>
      <w:r w:rsidRPr="004B0867">
        <w:t>Szerokość nawierzchni</w:t>
      </w:r>
    </w:p>
    <w:p w14:paraId="12D50B1C" w14:textId="77777777" w:rsidR="004B0867" w:rsidRPr="004B0867" w:rsidRDefault="004B0867" w:rsidP="004B0867">
      <w:pPr>
        <w:numPr>
          <w:ilvl w:val="12"/>
          <w:numId w:val="0"/>
        </w:numPr>
        <w:ind w:right="-11"/>
        <w:textAlignment w:val="auto"/>
      </w:pPr>
      <w:r w:rsidRPr="004B0867">
        <w:tab/>
        <w:t>Szerokość nawierzchni powinna być zgodna z dokumentacją projektową, z tolerancją od 0 do 3 cm.</w:t>
      </w:r>
    </w:p>
    <w:p w14:paraId="1217F0DD" w14:textId="77777777" w:rsidR="004B0867" w:rsidRPr="004B0867" w:rsidRDefault="004B0867" w:rsidP="004B0867">
      <w:pPr>
        <w:keepNext/>
        <w:numPr>
          <w:ilvl w:val="12"/>
          <w:numId w:val="0"/>
        </w:numPr>
        <w:spacing w:before="120" w:after="120"/>
        <w:ind w:right="-11"/>
        <w:textAlignment w:val="auto"/>
      </w:pPr>
      <w:r w:rsidRPr="004B0867">
        <w:rPr>
          <w:b/>
        </w:rPr>
        <w:t xml:space="preserve">6.4.3. </w:t>
      </w:r>
      <w:r w:rsidRPr="004B0867">
        <w:t>Równość nawierzchni</w:t>
      </w:r>
    </w:p>
    <w:p w14:paraId="3B8010E6" w14:textId="77777777" w:rsidR="004B0867" w:rsidRPr="004B0867" w:rsidRDefault="004B0867" w:rsidP="004B0867">
      <w:pPr>
        <w:numPr>
          <w:ilvl w:val="12"/>
          <w:numId w:val="0"/>
        </w:numPr>
        <w:ind w:right="-11"/>
        <w:textAlignment w:val="auto"/>
      </w:pPr>
      <w:r w:rsidRPr="004B0867">
        <w:tab/>
        <w:t xml:space="preserve">Nierówności podłużne nawierzchni należy mierzyć </w:t>
      </w:r>
      <w:proofErr w:type="spellStart"/>
      <w:r w:rsidRPr="004B0867">
        <w:t>planografem</w:t>
      </w:r>
      <w:proofErr w:type="spellEnd"/>
      <w:r w:rsidRPr="004B0867">
        <w:t xml:space="preserve">, wg BN-68/8931-04 [45]. </w:t>
      </w:r>
    </w:p>
    <w:p w14:paraId="3B150D63" w14:textId="77777777" w:rsidR="004B0867" w:rsidRPr="004B0867" w:rsidRDefault="004B0867" w:rsidP="004B0867">
      <w:pPr>
        <w:numPr>
          <w:ilvl w:val="12"/>
          <w:numId w:val="0"/>
        </w:numPr>
        <w:ind w:right="-11"/>
        <w:textAlignment w:val="auto"/>
      </w:pPr>
      <w:r w:rsidRPr="004B0867">
        <w:tab/>
        <w:t>Nierówności nawierzchni nie mogą przekraczać:</w:t>
      </w:r>
    </w:p>
    <w:p w14:paraId="31AF73E5" w14:textId="77777777" w:rsidR="004B0867" w:rsidRPr="004B0867" w:rsidRDefault="004B0867" w:rsidP="004B0867">
      <w:pPr>
        <w:numPr>
          <w:ilvl w:val="0"/>
          <w:numId w:val="1"/>
        </w:numPr>
        <w:ind w:left="0" w:right="-11" w:firstLine="0"/>
        <w:jc w:val="left"/>
        <w:textAlignment w:val="auto"/>
      </w:pPr>
      <w:r w:rsidRPr="004B0867">
        <w:t xml:space="preserve">5 mm na drogach kl. I </w:t>
      </w:r>
      <w:proofErr w:type="spellStart"/>
      <w:r w:rsidRPr="004B0867">
        <w:t>i</w:t>
      </w:r>
      <w:proofErr w:type="spellEnd"/>
      <w:r w:rsidRPr="004B0867">
        <w:t xml:space="preserve"> II,</w:t>
      </w:r>
    </w:p>
    <w:p w14:paraId="32FDE55E" w14:textId="77777777" w:rsidR="004B0867" w:rsidRPr="004B0867" w:rsidRDefault="004B0867" w:rsidP="004B0867">
      <w:pPr>
        <w:numPr>
          <w:ilvl w:val="0"/>
          <w:numId w:val="1"/>
        </w:numPr>
        <w:ind w:left="0" w:right="-11" w:firstLine="0"/>
        <w:jc w:val="left"/>
        <w:textAlignment w:val="auto"/>
      </w:pPr>
      <w:r w:rsidRPr="004B0867">
        <w:t>6 mm na drogach pozostałych klas.</w:t>
      </w:r>
    </w:p>
    <w:p w14:paraId="5155246F" w14:textId="77777777" w:rsidR="004B0867" w:rsidRPr="004B0867" w:rsidRDefault="004B0867" w:rsidP="004B0867">
      <w:pPr>
        <w:ind w:right="-11"/>
        <w:textAlignment w:val="auto"/>
      </w:pPr>
      <w:r w:rsidRPr="004B0867">
        <w:t>Nierówności poprzeczne nawierzchni należy mierzyć łatą 4-metrową. Nierówności nie mogą przekraczać 5 mm.</w:t>
      </w:r>
    </w:p>
    <w:p w14:paraId="4A6395A2" w14:textId="77777777" w:rsidR="004B0867" w:rsidRPr="004B0867" w:rsidRDefault="004B0867" w:rsidP="004B0867">
      <w:pPr>
        <w:numPr>
          <w:ilvl w:val="12"/>
          <w:numId w:val="0"/>
        </w:numPr>
        <w:spacing w:before="120" w:after="120"/>
        <w:ind w:right="-11"/>
        <w:textAlignment w:val="auto"/>
      </w:pPr>
      <w:r w:rsidRPr="004B0867">
        <w:rPr>
          <w:b/>
        </w:rPr>
        <w:t xml:space="preserve">6.4.4. </w:t>
      </w:r>
      <w:r w:rsidRPr="004B0867">
        <w:t>Spadki poprzeczne nawierzchni</w:t>
      </w:r>
    </w:p>
    <w:p w14:paraId="6970437D" w14:textId="77777777" w:rsidR="004B0867" w:rsidRPr="004B0867" w:rsidRDefault="004B0867" w:rsidP="004B0867">
      <w:pPr>
        <w:numPr>
          <w:ilvl w:val="12"/>
          <w:numId w:val="0"/>
        </w:numPr>
        <w:ind w:right="-11"/>
        <w:textAlignment w:val="auto"/>
      </w:pPr>
      <w:r w:rsidRPr="004B0867">
        <w:tab/>
        <w:t xml:space="preserve">Spadki poprzeczne nawierzchni na prostych i łukach powinny być zgodne z dokumentacją projektową z tolerancją </w:t>
      </w:r>
      <w:r w:rsidRPr="004B0867">
        <w:sym w:font="Symbol" w:char="F0B1"/>
      </w:r>
      <w:r w:rsidRPr="004B0867">
        <w:t xml:space="preserve"> 0,2 %.</w:t>
      </w:r>
    </w:p>
    <w:p w14:paraId="12D9F1DF" w14:textId="77777777" w:rsidR="004B0867" w:rsidRPr="004B0867" w:rsidRDefault="004B0867" w:rsidP="004B0867">
      <w:pPr>
        <w:numPr>
          <w:ilvl w:val="12"/>
          <w:numId w:val="0"/>
        </w:numPr>
        <w:spacing w:before="120" w:after="120"/>
        <w:ind w:right="-11"/>
        <w:textAlignment w:val="auto"/>
      </w:pPr>
      <w:r w:rsidRPr="004B0867">
        <w:rPr>
          <w:b/>
        </w:rPr>
        <w:t xml:space="preserve">6.4.5. </w:t>
      </w:r>
      <w:r w:rsidRPr="004B0867">
        <w:t>Rzędne wysokościowe nawierzchni</w:t>
      </w:r>
    </w:p>
    <w:p w14:paraId="4E20BB39" w14:textId="77777777" w:rsidR="004B0867" w:rsidRPr="004B0867" w:rsidRDefault="004B0867" w:rsidP="004B0867">
      <w:pPr>
        <w:numPr>
          <w:ilvl w:val="12"/>
          <w:numId w:val="0"/>
        </w:numPr>
        <w:ind w:right="-11"/>
        <w:textAlignment w:val="auto"/>
      </w:pPr>
      <w:r w:rsidRPr="004B0867">
        <w:tab/>
        <w:t xml:space="preserve">Rzędne wysokościowe nawierzchni powinny być zgodne z dokumentacją projektową z tolerancją </w:t>
      </w:r>
      <w:r w:rsidRPr="004B0867">
        <w:sym w:font="Symbol" w:char="F0B1"/>
      </w:r>
      <w:r w:rsidRPr="004B0867">
        <w:t xml:space="preserve"> 1,5 cm.</w:t>
      </w:r>
    </w:p>
    <w:p w14:paraId="58BB50EC" w14:textId="77777777" w:rsidR="004B0867" w:rsidRPr="004B0867" w:rsidRDefault="004B0867" w:rsidP="004B0867">
      <w:pPr>
        <w:numPr>
          <w:ilvl w:val="12"/>
          <w:numId w:val="0"/>
        </w:numPr>
        <w:spacing w:before="120" w:after="120"/>
        <w:ind w:right="-11"/>
        <w:textAlignment w:val="auto"/>
      </w:pPr>
      <w:r w:rsidRPr="004B0867">
        <w:rPr>
          <w:b/>
        </w:rPr>
        <w:lastRenderedPageBreak/>
        <w:t xml:space="preserve">6.4.6. </w:t>
      </w:r>
      <w:r w:rsidRPr="004B0867">
        <w:t>Ukształtowanie osi w planie</w:t>
      </w:r>
    </w:p>
    <w:p w14:paraId="251C580F" w14:textId="77777777" w:rsidR="004B0867" w:rsidRPr="004B0867" w:rsidRDefault="004B0867" w:rsidP="004B0867">
      <w:pPr>
        <w:numPr>
          <w:ilvl w:val="12"/>
          <w:numId w:val="0"/>
        </w:numPr>
        <w:ind w:right="-11"/>
        <w:textAlignment w:val="auto"/>
      </w:pPr>
      <w:r w:rsidRPr="004B0867">
        <w:tab/>
        <w:t xml:space="preserve">Oś nawierzchni w planie powinna być usytuowana zgodnie z dokumentacją projektową z tolerancją </w:t>
      </w:r>
      <w:r w:rsidRPr="004B0867">
        <w:sym w:font="Symbol" w:char="F0B1"/>
      </w:r>
      <w:r w:rsidRPr="004B0867">
        <w:t xml:space="preserve"> 3 cm dla autostrad i dróg ekspresowych i </w:t>
      </w:r>
      <w:r w:rsidRPr="004B0867">
        <w:sym w:font="Symbol" w:char="F0B1"/>
      </w:r>
      <w:r w:rsidRPr="004B0867">
        <w:t xml:space="preserve"> 5 cm dla pozostałych dróg.</w:t>
      </w:r>
    </w:p>
    <w:p w14:paraId="4B6B079F" w14:textId="77777777" w:rsidR="004B0867" w:rsidRPr="004B0867" w:rsidRDefault="004B0867" w:rsidP="004B0867">
      <w:pPr>
        <w:numPr>
          <w:ilvl w:val="12"/>
          <w:numId w:val="0"/>
        </w:numPr>
        <w:spacing w:before="120" w:after="120"/>
        <w:ind w:right="-11"/>
        <w:textAlignment w:val="auto"/>
      </w:pPr>
      <w:r w:rsidRPr="004B0867">
        <w:rPr>
          <w:b/>
        </w:rPr>
        <w:t xml:space="preserve">6.4.7. </w:t>
      </w:r>
      <w:r w:rsidRPr="004B0867">
        <w:t>Grubość nawierzchni</w:t>
      </w:r>
    </w:p>
    <w:p w14:paraId="6410463C" w14:textId="77777777" w:rsidR="004B0867" w:rsidRPr="004B0867" w:rsidRDefault="004B0867" w:rsidP="004B0867">
      <w:pPr>
        <w:numPr>
          <w:ilvl w:val="12"/>
          <w:numId w:val="0"/>
        </w:numPr>
        <w:ind w:right="-11"/>
        <w:textAlignment w:val="auto"/>
      </w:pPr>
      <w:r w:rsidRPr="004B0867">
        <w:tab/>
        <w:t>Grubość nawierzchni powinna być zgodna z dokumentacją projektową z tolerancją od 0 do 0,5%.</w:t>
      </w:r>
    </w:p>
    <w:p w14:paraId="5F636614" w14:textId="77777777" w:rsidR="004B0867" w:rsidRPr="004B0867" w:rsidRDefault="004B0867" w:rsidP="004B0867">
      <w:pPr>
        <w:numPr>
          <w:ilvl w:val="12"/>
          <w:numId w:val="0"/>
        </w:numPr>
        <w:spacing w:before="120"/>
        <w:ind w:right="-11"/>
        <w:textAlignment w:val="auto"/>
      </w:pPr>
      <w:r w:rsidRPr="004B0867">
        <w:rPr>
          <w:b/>
        </w:rPr>
        <w:t xml:space="preserve">6.4.8. </w:t>
      </w:r>
      <w:r w:rsidRPr="004B0867">
        <w:t>Sprawdzanie szczelin</w:t>
      </w:r>
    </w:p>
    <w:p w14:paraId="034FF7E5" w14:textId="77777777" w:rsidR="004B0867" w:rsidRPr="004B0867" w:rsidRDefault="004B0867" w:rsidP="004B0867">
      <w:pPr>
        <w:numPr>
          <w:ilvl w:val="12"/>
          <w:numId w:val="0"/>
        </w:numPr>
        <w:spacing w:before="120"/>
        <w:ind w:right="-11"/>
        <w:textAlignment w:val="auto"/>
      </w:pPr>
      <w:r w:rsidRPr="004B0867">
        <w:tab/>
        <w:t xml:space="preserve">Sprawdzanie polega na oględzinach zewnętrznych i otwarciu szczeliny na długości min 10 cm. Rozmieszczenie szczelin i wypełnienie szczelin powinno być zgodne z dokumentacją projektową z tolerancją: rozmieszczenie </w:t>
      </w:r>
      <w:r w:rsidRPr="004B0867">
        <w:sym w:font="Symbol" w:char="F0B1"/>
      </w:r>
      <w:r w:rsidRPr="004B0867">
        <w:t>5 cm., wypełnienie – poziom masy w szczelinach od 0 do -5 mm (menisk wklęsły).</w:t>
      </w:r>
    </w:p>
    <w:p w14:paraId="2DE5AB83" w14:textId="77777777" w:rsidR="004B0867" w:rsidRPr="004B0867" w:rsidRDefault="004B0867" w:rsidP="004B0867">
      <w:pPr>
        <w:numPr>
          <w:ilvl w:val="12"/>
          <w:numId w:val="0"/>
        </w:numPr>
        <w:spacing w:before="120"/>
        <w:ind w:right="-11"/>
        <w:textAlignment w:val="auto"/>
      </w:pPr>
      <w:r w:rsidRPr="004B0867">
        <w:rPr>
          <w:b/>
        </w:rPr>
        <w:t xml:space="preserve">6.4.9. </w:t>
      </w:r>
      <w:r w:rsidRPr="004B0867">
        <w:t>Wytrzymałość na ściskanie, nasiąkliwość i mrozoodporność</w:t>
      </w:r>
    </w:p>
    <w:p w14:paraId="5EF19795" w14:textId="77777777" w:rsidR="004B0867" w:rsidRPr="004B0867" w:rsidRDefault="004B0867" w:rsidP="004B0867">
      <w:pPr>
        <w:numPr>
          <w:ilvl w:val="12"/>
          <w:numId w:val="0"/>
        </w:numPr>
        <w:spacing w:before="120"/>
        <w:ind w:right="-11"/>
        <w:textAlignment w:val="auto"/>
      </w:pPr>
      <w:r w:rsidRPr="004B0867">
        <w:tab/>
        <w:t>Sprawdzenie polega na odwierceniu lub wycięciu próbek z wykonanej nawierzchni i przebadaniu w sposób określony w normach PN-B-06250:1988 [25], PN-EN 480-11:2000 [7].</w:t>
      </w:r>
    </w:p>
    <w:p w14:paraId="75511B8C" w14:textId="77777777" w:rsidR="004B0867" w:rsidRPr="004B0867" w:rsidRDefault="004B0867" w:rsidP="004B0867">
      <w:pPr>
        <w:keepNext/>
        <w:keepLines/>
        <w:numPr>
          <w:ilvl w:val="12"/>
          <w:numId w:val="0"/>
        </w:numPr>
        <w:suppressAutoHyphens/>
        <w:spacing w:before="240" w:after="120"/>
        <w:textAlignment w:val="auto"/>
        <w:outlineLvl w:val="0"/>
        <w:rPr>
          <w:b/>
          <w:caps/>
          <w:kern w:val="28"/>
        </w:rPr>
      </w:pPr>
      <w:bookmarkStart w:id="19" w:name="_Toc32645346"/>
      <w:bookmarkStart w:id="20" w:name="_Toc423501463"/>
      <w:bookmarkStart w:id="21" w:name="_Toc423398336"/>
      <w:bookmarkStart w:id="22" w:name="_Toc418394443"/>
      <w:r w:rsidRPr="004B0867">
        <w:rPr>
          <w:b/>
          <w:caps/>
          <w:kern w:val="28"/>
        </w:rPr>
        <w:t>7. OBMIAR ROBÓT</w:t>
      </w:r>
      <w:bookmarkEnd w:id="19"/>
      <w:bookmarkEnd w:id="20"/>
      <w:bookmarkEnd w:id="21"/>
      <w:bookmarkEnd w:id="22"/>
    </w:p>
    <w:p w14:paraId="439AC3B1" w14:textId="77777777" w:rsidR="004B0867" w:rsidRPr="004B0867" w:rsidRDefault="004B0867" w:rsidP="004B0867">
      <w:pPr>
        <w:keepNext/>
        <w:numPr>
          <w:ilvl w:val="12"/>
          <w:numId w:val="0"/>
        </w:numPr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7.1. Ogólne zasady obmiaru robót</w:t>
      </w:r>
    </w:p>
    <w:p w14:paraId="235244A1" w14:textId="77777777" w:rsidR="004B0867" w:rsidRPr="004B0867" w:rsidRDefault="004B0867" w:rsidP="004B0867">
      <w:pPr>
        <w:numPr>
          <w:ilvl w:val="12"/>
          <w:numId w:val="0"/>
        </w:numPr>
        <w:ind w:right="-11"/>
        <w:textAlignment w:val="auto"/>
      </w:pPr>
      <w:r w:rsidRPr="004B0867">
        <w:tab/>
        <w:t xml:space="preserve">Ogólne zasady obmiaru robót podano w </w:t>
      </w:r>
      <w:r>
        <w:t>SST D-M-00.00.00</w:t>
      </w:r>
      <w:r w:rsidRPr="004B0867">
        <w:t xml:space="preserve"> „Wymagania ogólne” pkt 7.</w:t>
      </w:r>
    </w:p>
    <w:p w14:paraId="261F9A79" w14:textId="77777777" w:rsidR="004B0867" w:rsidRPr="004B0867" w:rsidRDefault="004B0867" w:rsidP="004B0867">
      <w:pPr>
        <w:keepNext/>
        <w:numPr>
          <w:ilvl w:val="12"/>
          <w:numId w:val="0"/>
        </w:numPr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7.2. Jednostka obmiarową</w:t>
      </w:r>
    </w:p>
    <w:p w14:paraId="2575E076" w14:textId="77777777" w:rsidR="004B0867" w:rsidRPr="004B0867" w:rsidRDefault="004B0867" w:rsidP="004B0867">
      <w:pPr>
        <w:numPr>
          <w:ilvl w:val="12"/>
          <w:numId w:val="0"/>
        </w:numPr>
        <w:ind w:right="-11"/>
        <w:textAlignment w:val="auto"/>
      </w:pPr>
      <w:r w:rsidRPr="004B0867">
        <w:tab/>
        <w:t>Jednostką obmiarową jest  m</w:t>
      </w:r>
      <w:r w:rsidRPr="004B0867">
        <w:rPr>
          <w:vertAlign w:val="superscript"/>
        </w:rPr>
        <w:t>2</w:t>
      </w:r>
      <w:r w:rsidRPr="004B0867">
        <w:t xml:space="preserve"> (metr kwadratowy).</w:t>
      </w:r>
    </w:p>
    <w:p w14:paraId="3630D3CD" w14:textId="77777777" w:rsidR="004B0867" w:rsidRPr="004B0867" w:rsidRDefault="004B0867" w:rsidP="004B0867">
      <w:pPr>
        <w:keepNext/>
        <w:keepLines/>
        <w:numPr>
          <w:ilvl w:val="12"/>
          <w:numId w:val="0"/>
        </w:numPr>
        <w:suppressAutoHyphens/>
        <w:spacing w:before="240" w:after="120"/>
        <w:textAlignment w:val="auto"/>
        <w:outlineLvl w:val="0"/>
        <w:rPr>
          <w:b/>
          <w:caps/>
          <w:kern w:val="28"/>
        </w:rPr>
      </w:pPr>
      <w:bookmarkStart w:id="23" w:name="_Toc32645347"/>
      <w:bookmarkStart w:id="24" w:name="_Toc423501464"/>
      <w:bookmarkStart w:id="25" w:name="_Toc423398337"/>
      <w:bookmarkStart w:id="26" w:name="_Toc418394444"/>
      <w:r w:rsidRPr="004B0867">
        <w:rPr>
          <w:b/>
          <w:caps/>
          <w:kern w:val="28"/>
        </w:rPr>
        <w:t>8. ODBIÓR ROBÓT</w:t>
      </w:r>
      <w:bookmarkEnd w:id="23"/>
      <w:bookmarkEnd w:id="24"/>
      <w:bookmarkEnd w:id="25"/>
      <w:bookmarkEnd w:id="26"/>
    </w:p>
    <w:p w14:paraId="0A3A3D83" w14:textId="77777777" w:rsidR="004B0867" w:rsidRPr="004B0867" w:rsidRDefault="004B0867" w:rsidP="004B0867">
      <w:pPr>
        <w:numPr>
          <w:ilvl w:val="12"/>
          <w:numId w:val="0"/>
        </w:numPr>
        <w:ind w:right="-11"/>
        <w:textAlignment w:val="auto"/>
      </w:pPr>
      <w:r w:rsidRPr="004B0867">
        <w:tab/>
        <w:t xml:space="preserve">Ogólne zasady odbioru robót podano w </w:t>
      </w:r>
      <w:r>
        <w:t>SST D-M-00.00.00</w:t>
      </w:r>
      <w:r w:rsidRPr="004B0867">
        <w:t xml:space="preserve"> „Wymagania ogólne” pkt 8.</w:t>
      </w:r>
    </w:p>
    <w:p w14:paraId="77567C7D" w14:textId="77777777" w:rsidR="004B0867" w:rsidRPr="004B0867" w:rsidRDefault="004B0867" w:rsidP="004B0867">
      <w:pPr>
        <w:numPr>
          <w:ilvl w:val="12"/>
          <w:numId w:val="0"/>
        </w:numPr>
        <w:ind w:right="-11"/>
        <w:textAlignment w:val="auto"/>
      </w:pPr>
      <w:r w:rsidRPr="004B0867">
        <w:tab/>
        <w:t>Roboty uznaje się za zgodne z dokumentacją projektową i SST, jeżeli wszystkie pomiary i badania z zachowaniem tolerancji wg pkt 6 dały wyniki pozytywne.</w:t>
      </w:r>
    </w:p>
    <w:p w14:paraId="4BF2C690" w14:textId="77777777" w:rsidR="004B0867" w:rsidRPr="004B0867" w:rsidRDefault="004B0867" w:rsidP="004B0867">
      <w:pPr>
        <w:keepNext/>
        <w:keepLines/>
        <w:numPr>
          <w:ilvl w:val="12"/>
          <w:numId w:val="0"/>
        </w:numPr>
        <w:suppressAutoHyphens/>
        <w:spacing w:before="240" w:after="120"/>
        <w:textAlignment w:val="auto"/>
        <w:outlineLvl w:val="0"/>
        <w:rPr>
          <w:b/>
          <w:caps/>
          <w:kern w:val="28"/>
        </w:rPr>
      </w:pPr>
      <w:bookmarkStart w:id="27" w:name="_Toc32645348"/>
      <w:bookmarkStart w:id="28" w:name="_Toc423501465"/>
      <w:bookmarkStart w:id="29" w:name="_Toc423398338"/>
      <w:bookmarkStart w:id="30" w:name="_Toc418394445"/>
      <w:r w:rsidRPr="004B0867">
        <w:rPr>
          <w:b/>
          <w:caps/>
          <w:kern w:val="28"/>
        </w:rPr>
        <w:t>9. PODSTAWA PŁATNOŚCI</w:t>
      </w:r>
      <w:bookmarkEnd w:id="27"/>
      <w:bookmarkEnd w:id="28"/>
      <w:bookmarkEnd w:id="29"/>
      <w:bookmarkEnd w:id="30"/>
    </w:p>
    <w:p w14:paraId="3BB86598" w14:textId="77777777" w:rsidR="004B0867" w:rsidRPr="004B0867" w:rsidRDefault="004B0867" w:rsidP="004B0867">
      <w:pPr>
        <w:keepNext/>
        <w:numPr>
          <w:ilvl w:val="12"/>
          <w:numId w:val="0"/>
        </w:numPr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9.1. Ogólne ustalenia dotyczące podstawy płatności</w:t>
      </w:r>
    </w:p>
    <w:p w14:paraId="2C1E458C" w14:textId="77777777" w:rsidR="004B0867" w:rsidRPr="004B0867" w:rsidRDefault="004B0867" w:rsidP="004B0867">
      <w:pPr>
        <w:numPr>
          <w:ilvl w:val="12"/>
          <w:numId w:val="0"/>
        </w:numPr>
        <w:ind w:right="-11"/>
        <w:textAlignment w:val="auto"/>
      </w:pPr>
      <w:r w:rsidRPr="004B0867">
        <w:rPr>
          <w:b/>
        </w:rPr>
        <w:tab/>
      </w:r>
      <w:r w:rsidRPr="004B0867">
        <w:t xml:space="preserve">Ogólne ustalenia dotyczące podstawy płatności podano w </w:t>
      </w:r>
      <w:r>
        <w:t>SST D-M-00.00.00</w:t>
      </w:r>
      <w:r w:rsidRPr="004B0867">
        <w:t xml:space="preserve"> „Wymagania ogólne” pkt 9.</w:t>
      </w:r>
    </w:p>
    <w:p w14:paraId="205ED0B9" w14:textId="77777777" w:rsidR="004B0867" w:rsidRPr="004B0867" w:rsidRDefault="004B0867" w:rsidP="004B0867">
      <w:pPr>
        <w:keepNext/>
        <w:numPr>
          <w:ilvl w:val="12"/>
          <w:numId w:val="0"/>
        </w:numPr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9.2. Cena jednostki obmiarowej</w:t>
      </w:r>
    </w:p>
    <w:p w14:paraId="7079F9E8" w14:textId="77777777" w:rsidR="004B0867" w:rsidRPr="004B0867" w:rsidRDefault="004B0867" w:rsidP="004B0867">
      <w:pPr>
        <w:numPr>
          <w:ilvl w:val="12"/>
          <w:numId w:val="0"/>
        </w:numPr>
        <w:textAlignment w:val="auto"/>
      </w:pPr>
      <w:r w:rsidRPr="004B0867">
        <w:tab/>
        <w:t>Cena wykonania 1 m</w:t>
      </w:r>
      <w:r w:rsidRPr="004B0867">
        <w:rPr>
          <w:vertAlign w:val="superscript"/>
        </w:rPr>
        <w:t>2</w:t>
      </w:r>
      <w:r w:rsidRPr="004B0867">
        <w:t xml:space="preserve"> nawierzchni betonowej obejmuje:</w:t>
      </w:r>
    </w:p>
    <w:p w14:paraId="12753C09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prace pomiarowe i roboty przygotowawcze,</w:t>
      </w:r>
    </w:p>
    <w:p w14:paraId="368CD766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oznakowanie robót,</w:t>
      </w:r>
    </w:p>
    <w:p w14:paraId="54302B63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dostarczenie materiałów,</w:t>
      </w:r>
    </w:p>
    <w:p w14:paraId="56FD4BCE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wyprodukowanie mieszanki betonowej,</w:t>
      </w:r>
    </w:p>
    <w:p w14:paraId="4E520BAE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transport mieszanki na miejsce wbudowania,</w:t>
      </w:r>
    </w:p>
    <w:p w14:paraId="3C96F6FD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oczyszczenie i przygotowanie podłoża,</w:t>
      </w:r>
    </w:p>
    <w:p w14:paraId="068E2D84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 xml:space="preserve">ustawienie </w:t>
      </w:r>
      <w:proofErr w:type="spellStart"/>
      <w:r w:rsidRPr="004B0867">
        <w:t>deskowań</w:t>
      </w:r>
      <w:proofErr w:type="spellEnd"/>
      <w:r w:rsidRPr="004B0867">
        <w:t>,</w:t>
      </w:r>
    </w:p>
    <w:p w14:paraId="1774E01F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ułożenie warstwy nawierzchni i zagęszczenie,</w:t>
      </w:r>
    </w:p>
    <w:p w14:paraId="79C6BD74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pielęgnacja nawierzchni</w:t>
      </w:r>
    </w:p>
    <w:p w14:paraId="585F142F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wycięcie, oczyszczenie i wypełnienie materiałem uszczelniającym podłużnych i poprzecznych szczelin,</w:t>
      </w:r>
    </w:p>
    <w:p w14:paraId="52963174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zbrojenie szczelin</w:t>
      </w:r>
    </w:p>
    <w:p w14:paraId="66F41BEF" w14:textId="77777777" w:rsidR="004B0867" w:rsidRPr="004B0867" w:rsidRDefault="004B0867" w:rsidP="004B0867">
      <w:pPr>
        <w:numPr>
          <w:ilvl w:val="0"/>
          <w:numId w:val="1"/>
        </w:numPr>
        <w:jc w:val="left"/>
        <w:textAlignment w:val="auto"/>
      </w:pPr>
      <w:r w:rsidRPr="004B0867">
        <w:t>przeprowadzenie pomiarów i badań laboratoryjnych wymaganych w specyfikacji technicznej.</w:t>
      </w:r>
    </w:p>
    <w:p w14:paraId="3DE09623" w14:textId="77777777" w:rsidR="004B0867" w:rsidRPr="004B0867" w:rsidRDefault="004B0867" w:rsidP="004B0867">
      <w:pPr>
        <w:keepNext/>
        <w:keepLines/>
        <w:suppressAutoHyphens/>
        <w:spacing w:before="240" w:after="120"/>
        <w:textAlignment w:val="auto"/>
        <w:outlineLvl w:val="0"/>
        <w:rPr>
          <w:b/>
          <w:caps/>
          <w:kern w:val="28"/>
        </w:rPr>
      </w:pPr>
      <w:bookmarkStart w:id="31" w:name="_Toc32645349"/>
      <w:bookmarkStart w:id="32" w:name="_Toc423501466"/>
      <w:bookmarkStart w:id="33" w:name="_Toc423398339"/>
      <w:r w:rsidRPr="004B0867">
        <w:rPr>
          <w:b/>
          <w:caps/>
          <w:kern w:val="28"/>
        </w:rPr>
        <w:t>10. przepisy związane</w:t>
      </w:r>
      <w:bookmarkEnd w:id="31"/>
      <w:bookmarkEnd w:id="32"/>
      <w:bookmarkEnd w:id="33"/>
    </w:p>
    <w:p w14:paraId="6BEC8F49" w14:textId="77777777" w:rsidR="004B0867" w:rsidRPr="004B0867" w:rsidRDefault="004B0867" w:rsidP="004B0867">
      <w:pPr>
        <w:keepNext/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10.1.Normy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37"/>
        <w:gridCol w:w="2127"/>
        <w:gridCol w:w="4745"/>
      </w:tblGrid>
      <w:tr w:rsidR="004B0867" w:rsidRPr="004B0867" w14:paraId="41260999" w14:textId="77777777" w:rsidTr="004B0867">
        <w:tc>
          <w:tcPr>
            <w:tcW w:w="637" w:type="dxa"/>
            <w:hideMark/>
          </w:tcPr>
          <w:p w14:paraId="6D41C3CD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1.</w:t>
            </w:r>
          </w:p>
        </w:tc>
        <w:tc>
          <w:tcPr>
            <w:tcW w:w="2127" w:type="dxa"/>
            <w:hideMark/>
          </w:tcPr>
          <w:p w14:paraId="0F01790D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PN-EN 196-1:1996</w:t>
            </w:r>
          </w:p>
        </w:tc>
        <w:tc>
          <w:tcPr>
            <w:tcW w:w="4745" w:type="dxa"/>
            <w:hideMark/>
          </w:tcPr>
          <w:p w14:paraId="468D98A7" w14:textId="77777777" w:rsidR="004B0867" w:rsidRPr="004B0867" w:rsidRDefault="004B0867" w:rsidP="004B0867">
            <w:pPr>
              <w:textAlignment w:val="auto"/>
            </w:pPr>
            <w:r w:rsidRPr="004B0867">
              <w:t>Metody badania cementu. Oznaczanie wytrzymałości</w:t>
            </w:r>
          </w:p>
        </w:tc>
      </w:tr>
      <w:tr w:rsidR="004B0867" w:rsidRPr="004B0867" w14:paraId="7E88F423" w14:textId="77777777" w:rsidTr="004B0867">
        <w:tc>
          <w:tcPr>
            <w:tcW w:w="637" w:type="dxa"/>
            <w:hideMark/>
          </w:tcPr>
          <w:p w14:paraId="6B4AFEA2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2.</w:t>
            </w:r>
          </w:p>
        </w:tc>
        <w:tc>
          <w:tcPr>
            <w:tcW w:w="2127" w:type="dxa"/>
            <w:hideMark/>
          </w:tcPr>
          <w:p w14:paraId="371774B4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PN-EN 196-2:1996</w:t>
            </w:r>
          </w:p>
        </w:tc>
        <w:tc>
          <w:tcPr>
            <w:tcW w:w="4745" w:type="dxa"/>
            <w:hideMark/>
          </w:tcPr>
          <w:p w14:paraId="19E4EDF1" w14:textId="77777777" w:rsidR="004B0867" w:rsidRPr="004B0867" w:rsidRDefault="004B0867" w:rsidP="004B0867">
            <w:pPr>
              <w:textAlignment w:val="auto"/>
            </w:pPr>
            <w:r w:rsidRPr="004B0867">
              <w:t>Metody badania cementu. Analiza chemiczna cementu</w:t>
            </w:r>
          </w:p>
        </w:tc>
      </w:tr>
      <w:tr w:rsidR="004B0867" w:rsidRPr="004B0867" w14:paraId="5DBC2C1E" w14:textId="77777777" w:rsidTr="004B0867">
        <w:tc>
          <w:tcPr>
            <w:tcW w:w="637" w:type="dxa"/>
            <w:hideMark/>
          </w:tcPr>
          <w:p w14:paraId="670AEEC1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3.</w:t>
            </w:r>
          </w:p>
        </w:tc>
        <w:tc>
          <w:tcPr>
            <w:tcW w:w="2127" w:type="dxa"/>
            <w:hideMark/>
          </w:tcPr>
          <w:p w14:paraId="29764EB0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PN-EN 196-3:1996</w:t>
            </w:r>
          </w:p>
        </w:tc>
        <w:tc>
          <w:tcPr>
            <w:tcW w:w="4745" w:type="dxa"/>
            <w:hideMark/>
          </w:tcPr>
          <w:p w14:paraId="3AB570FB" w14:textId="77777777" w:rsidR="004B0867" w:rsidRPr="004B0867" w:rsidRDefault="004B0867" w:rsidP="004B0867">
            <w:pPr>
              <w:textAlignment w:val="auto"/>
            </w:pPr>
            <w:r w:rsidRPr="004B0867">
              <w:t>Metody badania cementu. Oznaczanie czasu wiązania i stałości objętości</w:t>
            </w:r>
          </w:p>
        </w:tc>
      </w:tr>
      <w:tr w:rsidR="004B0867" w:rsidRPr="004B0867" w14:paraId="111CC9B1" w14:textId="77777777" w:rsidTr="004B0867">
        <w:tc>
          <w:tcPr>
            <w:tcW w:w="637" w:type="dxa"/>
            <w:hideMark/>
          </w:tcPr>
          <w:p w14:paraId="16F55A0F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4.</w:t>
            </w:r>
          </w:p>
        </w:tc>
        <w:tc>
          <w:tcPr>
            <w:tcW w:w="2127" w:type="dxa"/>
            <w:hideMark/>
          </w:tcPr>
          <w:p w14:paraId="5D8CBF26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PN-EN 196-6:1996</w:t>
            </w:r>
          </w:p>
        </w:tc>
        <w:tc>
          <w:tcPr>
            <w:tcW w:w="4745" w:type="dxa"/>
            <w:hideMark/>
          </w:tcPr>
          <w:p w14:paraId="7B8DFC81" w14:textId="77777777" w:rsidR="004B0867" w:rsidRPr="004B0867" w:rsidRDefault="004B0867" w:rsidP="004B0867">
            <w:pPr>
              <w:textAlignment w:val="auto"/>
            </w:pPr>
            <w:r w:rsidRPr="004B0867">
              <w:t>Metody badania cementu. Oznaczanie stopnia zmielenia</w:t>
            </w:r>
          </w:p>
        </w:tc>
      </w:tr>
      <w:tr w:rsidR="004B0867" w:rsidRPr="004B0867" w14:paraId="695BB9BA" w14:textId="77777777" w:rsidTr="004B0867">
        <w:tc>
          <w:tcPr>
            <w:tcW w:w="637" w:type="dxa"/>
            <w:hideMark/>
          </w:tcPr>
          <w:p w14:paraId="18724346" w14:textId="77777777" w:rsidR="004B0867" w:rsidRPr="004B0867" w:rsidRDefault="004B0867" w:rsidP="004B0867">
            <w:pPr>
              <w:jc w:val="center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5.</w:t>
            </w:r>
          </w:p>
        </w:tc>
        <w:tc>
          <w:tcPr>
            <w:tcW w:w="2127" w:type="dxa"/>
            <w:hideMark/>
          </w:tcPr>
          <w:p w14:paraId="728BA234" w14:textId="77777777" w:rsidR="004B0867" w:rsidRPr="004B0867" w:rsidRDefault="004B0867" w:rsidP="004B0867">
            <w:pPr>
              <w:jc w:val="left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PN-EN 197-1:2002</w:t>
            </w:r>
          </w:p>
        </w:tc>
        <w:tc>
          <w:tcPr>
            <w:tcW w:w="4745" w:type="dxa"/>
            <w:hideMark/>
          </w:tcPr>
          <w:p w14:paraId="71DA938F" w14:textId="77777777" w:rsidR="004B0867" w:rsidRPr="004B0867" w:rsidRDefault="004B0867" w:rsidP="004B0867">
            <w:pPr>
              <w:textAlignment w:val="auto"/>
            </w:pPr>
            <w:r w:rsidRPr="004B0867">
              <w:t>Cement. Część 1: Skład, wymagania i kryteria zgodności dotyczące cementu powszechnego użytku</w:t>
            </w:r>
          </w:p>
        </w:tc>
      </w:tr>
      <w:tr w:rsidR="004B0867" w:rsidRPr="004B0867" w14:paraId="00C86BC4" w14:textId="77777777" w:rsidTr="004B0867">
        <w:tc>
          <w:tcPr>
            <w:tcW w:w="637" w:type="dxa"/>
            <w:hideMark/>
          </w:tcPr>
          <w:p w14:paraId="7EF0FA3F" w14:textId="77777777" w:rsidR="004B0867" w:rsidRPr="004B0867" w:rsidRDefault="004B0867" w:rsidP="004B0867">
            <w:pPr>
              <w:jc w:val="center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6.</w:t>
            </w:r>
          </w:p>
        </w:tc>
        <w:tc>
          <w:tcPr>
            <w:tcW w:w="2127" w:type="dxa"/>
            <w:hideMark/>
          </w:tcPr>
          <w:p w14:paraId="7DBD2F61" w14:textId="77777777" w:rsidR="004B0867" w:rsidRPr="004B0867" w:rsidRDefault="004B0867" w:rsidP="004B0867">
            <w:pPr>
              <w:jc w:val="left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PN-EN 206-1:2000</w:t>
            </w:r>
          </w:p>
        </w:tc>
        <w:tc>
          <w:tcPr>
            <w:tcW w:w="4745" w:type="dxa"/>
            <w:hideMark/>
          </w:tcPr>
          <w:p w14:paraId="5DCF9D0A" w14:textId="77777777" w:rsidR="004B0867" w:rsidRPr="004B0867" w:rsidRDefault="004B0867" w:rsidP="004B0867">
            <w:pPr>
              <w:textAlignment w:val="auto"/>
            </w:pPr>
            <w:r w:rsidRPr="004B0867">
              <w:t>Beton. Część 1: Wymagania, właściwości, produkcja i zgodność</w:t>
            </w:r>
          </w:p>
        </w:tc>
      </w:tr>
      <w:tr w:rsidR="004B0867" w:rsidRPr="004B0867" w14:paraId="7ECCF062" w14:textId="77777777" w:rsidTr="004B0867">
        <w:tc>
          <w:tcPr>
            <w:tcW w:w="637" w:type="dxa"/>
            <w:hideMark/>
          </w:tcPr>
          <w:p w14:paraId="23DAFD98" w14:textId="77777777" w:rsidR="004B0867" w:rsidRPr="004B0867" w:rsidRDefault="004B0867" w:rsidP="004B0867">
            <w:pPr>
              <w:jc w:val="center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7.</w:t>
            </w:r>
          </w:p>
        </w:tc>
        <w:tc>
          <w:tcPr>
            <w:tcW w:w="2127" w:type="dxa"/>
            <w:hideMark/>
          </w:tcPr>
          <w:p w14:paraId="233F7D53" w14:textId="77777777" w:rsidR="004B0867" w:rsidRPr="004B0867" w:rsidRDefault="004B0867" w:rsidP="004B0867">
            <w:pPr>
              <w:jc w:val="left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PN-EN 480-11:2000</w:t>
            </w:r>
          </w:p>
        </w:tc>
        <w:tc>
          <w:tcPr>
            <w:tcW w:w="4745" w:type="dxa"/>
            <w:hideMark/>
          </w:tcPr>
          <w:p w14:paraId="55B7949B" w14:textId="77777777" w:rsidR="004B0867" w:rsidRPr="004B0867" w:rsidRDefault="004B0867" w:rsidP="004B0867">
            <w:pPr>
              <w:textAlignment w:val="auto"/>
            </w:pPr>
            <w:r w:rsidRPr="004B0867">
              <w:t xml:space="preserve">Domieszki do betonu, zaprawy i zaczynu. Metody badań. Oznaczanie charakterystyki porów powietrznych w </w:t>
            </w:r>
            <w:r w:rsidRPr="004B0867">
              <w:lastRenderedPageBreak/>
              <w:t>stwardniałym betonie</w:t>
            </w:r>
          </w:p>
        </w:tc>
      </w:tr>
    </w:tbl>
    <w:p w14:paraId="172EE1AE" w14:textId="77777777" w:rsidR="004B0867" w:rsidRPr="004B0867" w:rsidRDefault="004B0867" w:rsidP="004B0867">
      <w:pPr>
        <w:jc w:val="left"/>
        <w:textAlignment w:val="auto"/>
        <w:rPr>
          <w:sz w:val="24"/>
        </w:rPr>
      </w:pPr>
    </w:p>
    <w:tbl>
      <w:tblPr>
        <w:tblW w:w="0" w:type="auto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37"/>
        <w:gridCol w:w="2127"/>
        <w:gridCol w:w="4745"/>
      </w:tblGrid>
      <w:tr w:rsidR="004B0867" w:rsidRPr="004B0867" w14:paraId="401FAFD8" w14:textId="77777777" w:rsidTr="004B0867">
        <w:tc>
          <w:tcPr>
            <w:tcW w:w="637" w:type="dxa"/>
            <w:hideMark/>
          </w:tcPr>
          <w:p w14:paraId="7C949045" w14:textId="77777777" w:rsidR="004B0867" w:rsidRPr="004B0867" w:rsidRDefault="004B0867" w:rsidP="004B0867">
            <w:pPr>
              <w:jc w:val="center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8.</w:t>
            </w:r>
          </w:p>
        </w:tc>
        <w:tc>
          <w:tcPr>
            <w:tcW w:w="2127" w:type="dxa"/>
            <w:hideMark/>
          </w:tcPr>
          <w:p w14:paraId="6A6FB2E1" w14:textId="77777777" w:rsidR="004B0867" w:rsidRPr="004B0867" w:rsidRDefault="004B0867" w:rsidP="004B0867">
            <w:pPr>
              <w:jc w:val="left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PN-EN 934-2:1999</w:t>
            </w:r>
          </w:p>
        </w:tc>
        <w:tc>
          <w:tcPr>
            <w:tcW w:w="4745" w:type="dxa"/>
            <w:hideMark/>
          </w:tcPr>
          <w:p w14:paraId="5A2E5FD7" w14:textId="77777777" w:rsidR="004B0867" w:rsidRPr="004B0867" w:rsidRDefault="004B0867" w:rsidP="004B0867">
            <w:pPr>
              <w:textAlignment w:val="auto"/>
            </w:pPr>
            <w:r w:rsidRPr="004B0867">
              <w:t>Domieszki do betonu, zaprawy i zaczynu. Domieszki do betonu. Definicje i wymagania</w:t>
            </w:r>
          </w:p>
        </w:tc>
      </w:tr>
      <w:tr w:rsidR="004B0867" w:rsidRPr="004B0867" w14:paraId="41D84BD0" w14:textId="77777777" w:rsidTr="004B0867">
        <w:tc>
          <w:tcPr>
            <w:tcW w:w="637" w:type="dxa"/>
            <w:hideMark/>
          </w:tcPr>
          <w:p w14:paraId="1AA9CB29" w14:textId="77777777" w:rsidR="004B0867" w:rsidRPr="004B0867" w:rsidRDefault="004B0867" w:rsidP="004B0867">
            <w:pPr>
              <w:jc w:val="center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9.</w:t>
            </w:r>
          </w:p>
        </w:tc>
        <w:tc>
          <w:tcPr>
            <w:tcW w:w="2127" w:type="dxa"/>
            <w:hideMark/>
          </w:tcPr>
          <w:p w14:paraId="7EE3A7A0" w14:textId="77777777" w:rsidR="004B0867" w:rsidRPr="004B0867" w:rsidRDefault="004B0867" w:rsidP="004B0867">
            <w:pPr>
              <w:jc w:val="left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PN-EN 12350-1:2001</w:t>
            </w:r>
          </w:p>
        </w:tc>
        <w:tc>
          <w:tcPr>
            <w:tcW w:w="4745" w:type="dxa"/>
            <w:hideMark/>
          </w:tcPr>
          <w:p w14:paraId="7EA2AD1E" w14:textId="77777777" w:rsidR="004B0867" w:rsidRPr="004B0867" w:rsidRDefault="004B0867" w:rsidP="004B0867">
            <w:pPr>
              <w:textAlignment w:val="auto"/>
            </w:pPr>
            <w:r w:rsidRPr="004B0867">
              <w:t>Badania mieszanki betonowej. Część 1. Pobieranie próbek</w:t>
            </w:r>
          </w:p>
        </w:tc>
      </w:tr>
      <w:tr w:rsidR="004B0867" w:rsidRPr="004B0867" w14:paraId="31E9099D" w14:textId="77777777" w:rsidTr="004B0867">
        <w:tc>
          <w:tcPr>
            <w:tcW w:w="637" w:type="dxa"/>
            <w:hideMark/>
          </w:tcPr>
          <w:p w14:paraId="21E14467" w14:textId="77777777" w:rsidR="004B0867" w:rsidRPr="004B0867" w:rsidRDefault="004B0867" w:rsidP="004B0867">
            <w:pPr>
              <w:jc w:val="center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10.</w:t>
            </w:r>
          </w:p>
        </w:tc>
        <w:tc>
          <w:tcPr>
            <w:tcW w:w="2127" w:type="dxa"/>
            <w:hideMark/>
          </w:tcPr>
          <w:p w14:paraId="5A09F517" w14:textId="77777777" w:rsidR="004B0867" w:rsidRPr="004B0867" w:rsidRDefault="004B0867" w:rsidP="004B0867">
            <w:pPr>
              <w:jc w:val="left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PN-EN 12350-2:2001</w:t>
            </w:r>
          </w:p>
        </w:tc>
        <w:tc>
          <w:tcPr>
            <w:tcW w:w="4745" w:type="dxa"/>
            <w:hideMark/>
          </w:tcPr>
          <w:p w14:paraId="4B0C4CBF" w14:textId="77777777" w:rsidR="004B0867" w:rsidRPr="004B0867" w:rsidRDefault="004B0867" w:rsidP="004B0867">
            <w:pPr>
              <w:textAlignment w:val="auto"/>
            </w:pPr>
            <w:r w:rsidRPr="004B0867">
              <w:t>Badania mieszanki betonowej. Część 2. Badanie konsystencji metodą stożka opadowego</w:t>
            </w:r>
          </w:p>
        </w:tc>
      </w:tr>
      <w:tr w:rsidR="004B0867" w:rsidRPr="004B0867" w14:paraId="580692DB" w14:textId="77777777" w:rsidTr="004B0867">
        <w:tc>
          <w:tcPr>
            <w:tcW w:w="637" w:type="dxa"/>
            <w:hideMark/>
          </w:tcPr>
          <w:p w14:paraId="542297C9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11.</w:t>
            </w:r>
          </w:p>
        </w:tc>
        <w:tc>
          <w:tcPr>
            <w:tcW w:w="2127" w:type="dxa"/>
            <w:hideMark/>
          </w:tcPr>
          <w:p w14:paraId="4E25EC5C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PN-EN 12350-3:2001</w:t>
            </w:r>
          </w:p>
        </w:tc>
        <w:tc>
          <w:tcPr>
            <w:tcW w:w="4745" w:type="dxa"/>
            <w:hideMark/>
          </w:tcPr>
          <w:p w14:paraId="1FE9664E" w14:textId="77777777" w:rsidR="004B0867" w:rsidRPr="004B0867" w:rsidRDefault="004B0867" w:rsidP="004B0867">
            <w:pPr>
              <w:textAlignment w:val="auto"/>
            </w:pPr>
            <w:r w:rsidRPr="004B0867">
              <w:t xml:space="preserve">Badania mieszanki betonowej. Część 3. Badanie konsystencji metodą </w:t>
            </w:r>
            <w:proofErr w:type="spellStart"/>
            <w:r w:rsidRPr="004B0867">
              <w:t>VeBe</w:t>
            </w:r>
            <w:proofErr w:type="spellEnd"/>
          </w:p>
        </w:tc>
      </w:tr>
      <w:tr w:rsidR="004B0867" w:rsidRPr="004B0867" w14:paraId="2274EB3D" w14:textId="77777777" w:rsidTr="004B0867">
        <w:tc>
          <w:tcPr>
            <w:tcW w:w="637" w:type="dxa"/>
            <w:hideMark/>
          </w:tcPr>
          <w:p w14:paraId="0F3CB134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12.</w:t>
            </w:r>
          </w:p>
        </w:tc>
        <w:tc>
          <w:tcPr>
            <w:tcW w:w="2127" w:type="dxa"/>
            <w:hideMark/>
          </w:tcPr>
          <w:p w14:paraId="2666E2F8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PN-EN 12350-4:2001</w:t>
            </w:r>
          </w:p>
        </w:tc>
        <w:tc>
          <w:tcPr>
            <w:tcW w:w="4745" w:type="dxa"/>
            <w:hideMark/>
          </w:tcPr>
          <w:p w14:paraId="541E1E15" w14:textId="77777777" w:rsidR="004B0867" w:rsidRPr="004B0867" w:rsidRDefault="004B0867" w:rsidP="004B0867">
            <w:pPr>
              <w:textAlignment w:val="auto"/>
            </w:pPr>
            <w:r w:rsidRPr="004B0867">
              <w:t xml:space="preserve">Badania mieszanki betonowej. Część 4. Badanie konsystencji metodą oznaczania stopnia </w:t>
            </w:r>
            <w:proofErr w:type="spellStart"/>
            <w:r w:rsidRPr="004B0867">
              <w:t>zagęszczalności</w:t>
            </w:r>
            <w:proofErr w:type="spellEnd"/>
          </w:p>
        </w:tc>
      </w:tr>
      <w:tr w:rsidR="004B0867" w:rsidRPr="004B0867" w14:paraId="737D74D1" w14:textId="77777777" w:rsidTr="004B0867">
        <w:tc>
          <w:tcPr>
            <w:tcW w:w="637" w:type="dxa"/>
            <w:hideMark/>
          </w:tcPr>
          <w:p w14:paraId="7A71544E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13.</w:t>
            </w:r>
          </w:p>
        </w:tc>
        <w:tc>
          <w:tcPr>
            <w:tcW w:w="2127" w:type="dxa"/>
            <w:hideMark/>
          </w:tcPr>
          <w:p w14:paraId="68BC29AC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PN-EN 12350-5:2001</w:t>
            </w:r>
          </w:p>
        </w:tc>
        <w:tc>
          <w:tcPr>
            <w:tcW w:w="4745" w:type="dxa"/>
            <w:hideMark/>
          </w:tcPr>
          <w:p w14:paraId="159796B6" w14:textId="77777777" w:rsidR="004B0867" w:rsidRPr="004B0867" w:rsidRDefault="004B0867" w:rsidP="004B0867">
            <w:pPr>
              <w:textAlignment w:val="auto"/>
            </w:pPr>
            <w:r w:rsidRPr="004B0867">
              <w:t>Badania mieszanki betonowej. Część 5. Badanie konsystencji metodą stolika rozpływowego</w:t>
            </w:r>
          </w:p>
        </w:tc>
      </w:tr>
      <w:tr w:rsidR="004B0867" w:rsidRPr="004B0867" w14:paraId="5CE86307" w14:textId="77777777" w:rsidTr="004B0867">
        <w:tc>
          <w:tcPr>
            <w:tcW w:w="637" w:type="dxa"/>
            <w:hideMark/>
          </w:tcPr>
          <w:p w14:paraId="2EF778AD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14.</w:t>
            </w:r>
          </w:p>
        </w:tc>
        <w:tc>
          <w:tcPr>
            <w:tcW w:w="2127" w:type="dxa"/>
            <w:hideMark/>
          </w:tcPr>
          <w:p w14:paraId="66DD5D56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PN-EN 12350-6:2001</w:t>
            </w:r>
          </w:p>
        </w:tc>
        <w:tc>
          <w:tcPr>
            <w:tcW w:w="4745" w:type="dxa"/>
            <w:hideMark/>
          </w:tcPr>
          <w:p w14:paraId="555299F0" w14:textId="77777777" w:rsidR="004B0867" w:rsidRPr="004B0867" w:rsidRDefault="004B0867" w:rsidP="004B0867">
            <w:pPr>
              <w:textAlignment w:val="auto"/>
            </w:pPr>
            <w:r w:rsidRPr="004B0867">
              <w:t>Badania mieszanki betonowej. Część 6. Gęstość</w:t>
            </w:r>
          </w:p>
        </w:tc>
      </w:tr>
      <w:tr w:rsidR="004B0867" w:rsidRPr="004B0867" w14:paraId="5E5AC4A7" w14:textId="77777777" w:rsidTr="004B0867">
        <w:tc>
          <w:tcPr>
            <w:tcW w:w="637" w:type="dxa"/>
            <w:hideMark/>
          </w:tcPr>
          <w:p w14:paraId="5A2BF163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15.</w:t>
            </w:r>
          </w:p>
        </w:tc>
        <w:tc>
          <w:tcPr>
            <w:tcW w:w="2127" w:type="dxa"/>
            <w:hideMark/>
          </w:tcPr>
          <w:p w14:paraId="62D847BE" w14:textId="77777777" w:rsidR="004B0867" w:rsidRPr="004B0867" w:rsidRDefault="004B0867" w:rsidP="004B0867">
            <w:pPr>
              <w:jc w:val="left"/>
              <w:textAlignment w:val="auto"/>
              <w:rPr>
                <w:lang w:val="de-DE"/>
              </w:rPr>
            </w:pPr>
            <w:r w:rsidRPr="004B0867">
              <w:t xml:space="preserve">PN-EN </w:t>
            </w:r>
            <w:r w:rsidRPr="004B0867">
              <w:rPr>
                <w:lang w:val="de-DE"/>
              </w:rPr>
              <w:t>12350-7:2001</w:t>
            </w:r>
          </w:p>
        </w:tc>
        <w:tc>
          <w:tcPr>
            <w:tcW w:w="4745" w:type="dxa"/>
            <w:hideMark/>
          </w:tcPr>
          <w:p w14:paraId="1E4529A1" w14:textId="77777777" w:rsidR="004B0867" w:rsidRPr="004B0867" w:rsidRDefault="004B0867" w:rsidP="004B0867">
            <w:pPr>
              <w:textAlignment w:val="auto"/>
            </w:pPr>
            <w:r w:rsidRPr="004B0867">
              <w:t>Badania mieszanki betonowej. Część 7. Badanie zawartości powietrza. Metody ciśnieniowe</w:t>
            </w:r>
          </w:p>
        </w:tc>
      </w:tr>
      <w:tr w:rsidR="004B0867" w:rsidRPr="004B0867" w14:paraId="7533EEE9" w14:textId="77777777" w:rsidTr="004B0867">
        <w:tc>
          <w:tcPr>
            <w:tcW w:w="637" w:type="dxa"/>
            <w:hideMark/>
          </w:tcPr>
          <w:p w14:paraId="5B37193A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16.</w:t>
            </w:r>
          </w:p>
        </w:tc>
        <w:tc>
          <w:tcPr>
            <w:tcW w:w="2127" w:type="dxa"/>
            <w:hideMark/>
          </w:tcPr>
          <w:p w14:paraId="6BCFA8C0" w14:textId="77777777" w:rsidR="004B0867" w:rsidRPr="004B0867" w:rsidRDefault="004B0867" w:rsidP="004B0867">
            <w:pPr>
              <w:jc w:val="left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PN-EN 12390-1:2001</w:t>
            </w:r>
          </w:p>
        </w:tc>
        <w:tc>
          <w:tcPr>
            <w:tcW w:w="4745" w:type="dxa"/>
            <w:hideMark/>
          </w:tcPr>
          <w:p w14:paraId="1889B00F" w14:textId="77777777" w:rsidR="004B0867" w:rsidRPr="004B0867" w:rsidRDefault="004B0867" w:rsidP="004B0867">
            <w:pPr>
              <w:textAlignment w:val="auto"/>
            </w:pPr>
            <w:r w:rsidRPr="004B0867">
              <w:t>Badania betonu. Część 1. Kształt, wymiary i inne wymagania dotyczące próbek do badania i form</w:t>
            </w:r>
          </w:p>
        </w:tc>
      </w:tr>
      <w:tr w:rsidR="004B0867" w:rsidRPr="004B0867" w14:paraId="3D315C02" w14:textId="77777777" w:rsidTr="004B0867">
        <w:tc>
          <w:tcPr>
            <w:tcW w:w="637" w:type="dxa"/>
            <w:hideMark/>
          </w:tcPr>
          <w:p w14:paraId="64615B13" w14:textId="77777777" w:rsidR="004B0867" w:rsidRPr="004B0867" w:rsidRDefault="004B0867" w:rsidP="004B0867">
            <w:pPr>
              <w:jc w:val="center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17.</w:t>
            </w:r>
          </w:p>
        </w:tc>
        <w:tc>
          <w:tcPr>
            <w:tcW w:w="2127" w:type="dxa"/>
            <w:hideMark/>
          </w:tcPr>
          <w:p w14:paraId="05EFE09E" w14:textId="77777777" w:rsidR="004B0867" w:rsidRPr="004B0867" w:rsidRDefault="004B0867" w:rsidP="004B0867">
            <w:pPr>
              <w:jc w:val="left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PN-EN 12390-2:2001</w:t>
            </w:r>
          </w:p>
        </w:tc>
        <w:tc>
          <w:tcPr>
            <w:tcW w:w="4745" w:type="dxa"/>
            <w:hideMark/>
          </w:tcPr>
          <w:p w14:paraId="5E88B269" w14:textId="77777777" w:rsidR="004B0867" w:rsidRPr="004B0867" w:rsidRDefault="004B0867" w:rsidP="004B0867">
            <w:pPr>
              <w:textAlignment w:val="auto"/>
            </w:pPr>
            <w:r w:rsidRPr="004B0867">
              <w:t>Badania betonu. Część 2. Wykonywania i pielęgnacja próbek do badań wytrzymałościowych</w:t>
            </w:r>
          </w:p>
        </w:tc>
      </w:tr>
      <w:tr w:rsidR="004B0867" w:rsidRPr="004B0867" w14:paraId="32C29370" w14:textId="77777777" w:rsidTr="004B0867">
        <w:tc>
          <w:tcPr>
            <w:tcW w:w="637" w:type="dxa"/>
            <w:hideMark/>
          </w:tcPr>
          <w:p w14:paraId="29A387DA" w14:textId="77777777" w:rsidR="004B0867" w:rsidRPr="004B0867" w:rsidRDefault="004B0867" w:rsidP="004B0867">
            <w:pPr>
              <w:jc w:val="center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18.</w:t>
            </w:r>
          </w:p>
        </w:tc>
        <w:tc>
          <w:tcPr>
            <w:tcW w:w="2127" w:type="dxa"/>
            <w:hideMark/>
          </w:tcPr>
          <w:p w14:paraId="019F88D8" w14:textId="77777777" w:rsidR="004B0867" w:rsidRPr="004B0867" w:rsidRDefault="004B0867" w:rsidP="004B0867">
            <w:pPr>
              <w:jc w:val="left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PN-EN 12390-3:2001</w:t>
            </w:r>
          </w:p>
        </w:tc>
        <w:tc>
          <w:tcPr>
            <w:tcW w:w="4745" w:type="dxa"/>
            <w:hideMark/>
          </w:tcPr>
          <w:p w14:paraId="6051875B" w14:textId="77777777" w:rsidR="004B0867" w:rsidRPr="004B0867" w:rsidRDefault="004B0867" w:rsidP="004B0867">
            <w:pPr>
              <w:textAlignment w:val="auto"/>
            </w:pPr>
            <w:r w:rsidRPr="004B0867">
              <w:t>Badania betonu. Część 3. Wytrzymałość na ściskanie próbek do badania</w:t>
            </w:r>
          </w:p>
        </w:tc>
      </w:tr>
      <w:tr w:rsidR="004B0867" w:rsidRPr="004B0867" w14:paraId="4AF04952" w14:textId="77777777" w:rsidTr="004B0867">
        <w:tc>
          <w:tcPr>
            <w:tcW w:w="637" w:type="dxa"/>
            <w:hideMark/>
          </w:tcPr>
          <w:p w14:paraId="6D9F0BC6" w14:textId="77777777" w:rsidR="004B0867" w:rsidRPr="004B0867" w:rsidRDefault="004B0867" w:rsidP="004B0867">
            <w:pPr>
              <w:jc w:val="center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19.</w:t>
            </w:r>
          </w:p>
        </w:tc>
        <w:tc>
          <w:tcPr>
            <w:tcW w:w="2127" w:type="dxa"/>
            <w:hideMark/>
          </w:tcPr>
          <w:p w14:paraId="09938DD7" w14:textId="77777777" w:rsidR="004B0867" w:rsidRPr="004B0867" w:rsidRDefault="004B0867" w:rsidP="004B0867">
            <w:pPr>
              <w:jc w:val="left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PN-EN 12390-4:2001</w:t>
            </w:r>
          </w:p>
        </w:tc>
        <w:tc>
          <w:tcPr>
            <w:tcW w:w="4745" w:type="dxa"/>
            <w:hideMark/>
          </w:tcPr>
          <w:p w14:paraId="7CB51B96" w14:textId="77777777" w:rsidR="004B0867" w:rsidRPr="004B0867" w:rsidRDefault="004B0867" w:rsidP="004B0867">
            <w:pPr>
              <w:textAlignment w:val="auto"/>
            </w:pPr>
            <w:r w:rsidRPr="004B0867">
              <w:t>Badania betonu. Część 4. Wytrzymałość na ściskanie – Specyfikacja maszyn wytrzymałościowych</w:t>
            </w:r>
          </w:p>
        </w:tc>
      </w:tr>
      <w:tr w:rsidR="004B0867" w:rsidRPr="004B0867" w14:paraId="20E14252" w14:textId="77777777" w:rsidTr="004B0867">
        <w:tc>
          <w:tcPr>
            <w:tcW w:w="637" w:type="dxa"/>
            <w:hideMark/>
          </w:tcPr>
          <w:p w14:paraId="7F39A421" w14:textId="77777777" w:rsidR="004B0867" w:rsidRPr="004B0867" w:rsidRDefault="004B0867" w:rsidP="004B0867">
            <w:pPr>
              <w:jc w:val="center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20.</w:t>
            </w:r>
          </w:p>
        </w:tc>
        <w:tc>
          <w:tcPr>
            <w:tcW w:w="2127" w:type="dxa"/>
            <w:hideMark/>
          </w:tcPr>
          <w:p w14:paraId="615A81EB" w14:textId="77777777" w:rsidR="004B0867" w:rsidRPr="004B0867" w:rsidRDefault="004B0867" w:rsidP="004B0867">
            <w:pPr>
              <w:jc w:val="left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PN-EN 12390-5:2001</w:t>
            </w:r>
          </w:p>
        </w:tc>
        <w:tc>
          <w:tcPr>
            <w:tcW w:w="4745" w:type="dxa"/>
            <w:hideMark/>
          </w:tcPr>
          <w:p w14:paraId="6836FEFE" w14:textId="77777777" w:rsidR="004B0867" w:rsidRPr="004B0867" w:rsidRDefault="004B0867" w:rsidP="004B0867">
            <w:pPr>
              <w:textAlignment w:val="auto"/>
            </w:pPr>
            <w:r w:rsidRPr="004B0867">
              <w:t>Badania betonu. Część 5. Wytrzymałość na zginanie próbek do badania</w:t>
            </w:r>
          </w:p>
        </w:tc>
      </w:tr>
      <w:tr w:rsidR="004B0867" w:rsidRPr="004B0867" w14:paraId="2754B00B" w14:textId="77777777" w:rsidTr="004B0867">
        <w:tc>
          <w:tcPr>
            <w:tcW w:w="637" w:type="dxa"/>
            <w:hideMark/>
          </w:tcPr>
          <w:p w14:paraId="7CBA1AC7" w14:textId="77777777" w:rsidR="004B0867" w:rsidRPr="004B0867" w:rsidRDefault="004B0867" w:rsidP="004B0867">
            <w:pPr>
              <w:jc w:val="center"/>
              <w:textAlignment w:val="auto"/>
              <w:rPr>
                <w:lang w:val="de-DE"/>
              </w:rPr>
            </w:pPr>
            <w:r w:rsidRPr="004B0867">
              <w:rPr>
                <w:lang w:val="de-DE"/>
              </w:rPr>
              <w:t>21.</w:t>
            </w:r>
          </w:p>
        </w:tc>
        <w:tc>
          <w:tcPr>
            <w:tcW w:w="2127" w:type="dxa"/>
            <w:hideMark/>
          </w:tcPr>
          <w:p w14:paraId="0AA24014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rPr>
                <w:lang w:val="de-DE"/>
              </w:rPr>
              <w:t>PN-EN 12390-6</w:t>
            </w:r>
            <w:r w:rsidRPr="004B0867">
              <w:t>:2001</w:t>
            </w:r>
          </w:p>
        </w:tc>
        <w:tc>
          <w:tcPr>
            <w:tcW w:w="4745" w:type="dxa"/>
            <w:hideMark/>
          </w:tcPr>
          <w:p w14:paraId="0D80F571" w14:textId="77777777" w:rsidR="004B0867" w:rsidRPr="004B0867" w:rsidRDefault="004B0867" w:rsidP="004B0867">
            <w:pPr>
              <w:textAlignment w:val="auto"/>
            </w:pPr>
            <w:r w:rsidRPr="004B0867">
              <w:t>Badania betonu. Część 6. Wytrzymałość na rozciąganie przy rozłupywaniu próbek do badania</w:t>
            </w:r>
          </w:p>
        </w:tc>
      </w:tr>
      <w:tr w:rsidR="004B0867" w:rsidRPr="004B0867" w14:paraId="79859F88" w14:textId="77777777" w:rsidTr="004B0867">
        <w:tc>
          <w:tcPr>
            <w:tcW w:w="637" w:type="dxa"/>
            <w:hideMark/>
          </w:tcPr>
          <w:p w14:paraId="76F24E1D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22.</w:t>
            </w:r>
          </w:p>
        </w:tc>
        <w:tc>
          <w:tcPr>
            <w:tcW w:w="2127" w:type="dxa"/>
            <w:hideMark/>
          </w:tcPr>
          <w:p w14:paraId="48ABB09C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PN-EN 12390-7:2001</w:t>
            </w:r>
          </w:p>
        </w:tc>
        <w:tc>
          <w:tcPr>
            <w:tcW w:w="4745" w:type="dxa"/>
            <w:hideMark/>
          </w:tcPr>
          <w:p w14:paraId="7DA33718" w14:textId="77777777" w:rsidR="004B0867" w:rsidRPr="004B0867" w:rsidRDefault="004B0867" w:rsidP="004B0867">
            <w:pPr>
              <w:textAlignment w:val="auto"/>
            </w:pPr>
            <w:r w:rsidRPr="004B0867">
              <w:t>Badania betonu. Część 7. Gęstość betonu</w:t>
            </w:r>
          </w:p>
        </w:tc>
      </w:tr>
      <w:tr w:rsidR="004B0867" w:rsidRPr="004B0867" w14:paraId="20A776DD" w14:textId="77777777" w:rsidTr="004B0867">
        <w:tc>
          <w:tcPr>
            <w:tcW w:w="637" w:type="dxa"/>
            <w:hideMark/>
          </w:tcPr>
          <w:p w14:paraId="16462283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23.</w:t>
            </w:r>
          </w:p>
        </w:tc>
        <w:tc>
          <w:tcPr>
            <w:tcW w:w="2127" w:type="dxa"/>
            <w:hideMark/>
          </w:tcPr>
          <w:p w14:paraId="1BA6CA0B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PN-EN 12390-8:2001</w:t>
            </w:r>
          </w:p>
        </w:tc>
        <w:tc>
          <w:tcPr>
            <w:tcW w:w="4745" w:type="dxa"/>
            <w:hideMark/>
          </w:tcPr>
          <w:p w14:paraId="68A1C24A" w14:textId="77777777" w:rsidR="004B0867" w:rsidRPr="004B0867" w:rsidRDefault="004B0867" w:rsidP="004B0867">
            <w:pPr>
              <w:textAlignment w:val="auto"/>
            </w:pPr>
            <w:r w:rsidRPr="004B0867">
              <w:t>Badania betonu. Część 8. Głębokość penetracji wody pod ciśnieniem</w:t>
            </w:r>
          </w:p>
        </w:tc>
      </w:tr>
      <w:tr w:rsidR="004B0867" w:rsidRPr="004B0867" w14:paraId="625B2882" w14:textId="77777777" w:rsidTr="004B0867">
        <w:tc>
          <w:tcPr>
            <w:tcW w:w="637" w:type="dxa"/>
            <w:hideMark/>
          </w:tcPr>
          <w:p w14:paraId="5387B7ED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24.</w:t>
            </w:r>
          </w:p>
        </w:tc>
        <w:tc>
          <w:tcPr>
            <w:tcW w:w="2127" w:type="dxa"/>
            <w:hideMark/>
          </w:tcPr>
          <w:p w14:paraId="18A7EF6B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PN-EN 12504-1:2001</w:t>
            </w:r>
          </w:p>
        </w:tc>
        <w:tc>
          <w:tcPr>
            <w:tcW w:w="4745" w:type="dxa"/>
            <w:hideMark/>
          </w:tcPr>
          <w:p w14:paraId="7D989A0F" w14:textId="77777777" w:rsidR="004B0867" w:rsidRPr="004B0867" w:rsidRDefault="004B0867" w:rsidP="004B0867">
            <w:pPr>
              <w:textAlignment w:val="auto"/>
            </w:pPr>
            <w:r w:rsidRPr="004B0867">
              <w:t>Badania betonu w konstrukcjach. Część 1. Odwierty rdzeniowe – Wycinanie, ocena i badanie wytrzymałości na ściskanie</w:t>
            </w:r>
          </w:p>
        </w:tc>
      </w:tr>
      <w:tr w:rsidR="004B0867" w:rsidRPr="004B0867" w14:paraId="28C7B63A" w14:textId="77777777" w:rsidTr="004B0867">
        <w:tc>
          <w:tcPr>
            <w:tcW w:w="637" w:type="dxa"/>
            <w:hideMark/>
          </w:tcPr>
          <w:p w14:paraId="5E2DF531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25.</w:t>
            </w:r>
          </w:p>
        </w:tc>
        <w:tc>
          <w:tcPr>
            <w:tcW w:w="2127" w:type="dxa"/>
            <w:hideMark/>
          </w:tcPr>
          <w:p w14:paraId="24243D35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PN-B-06250: 1988</w:t>
            </w:r>
          </w:p>
        </w:tc>
        <w:tc>
          <w:tcPr>
            <w:tcW w:w="4745" w:type="dxa"/>
            <w:hideMark/>
          </w:tcPr>
          <w:p w14:paraId="1D4CDD04" w14:textId="77777777" w:rsidR="004B0867" w:rsidRPr="004B0867" w:rsidRDefault="004B0867" w:rsidP="004B0867">
            <w:pPr>
              <w:textAlignment w:val="auto"/>
            </w:pPr>
            <w:r w:rsidRPr="004B0867">
              <w:t>Beton zwykły</w:t>
            </w:r>
          </w:p>
        </w:tc>
      </w:tr>
      <w:tr w:rsidR="004B0867" w:rsidRPr="004B0867" w14:paraId="6623100A" w14:textId="77777777" w:rsidTr="004B0867">
        <w:tc>
          <w:tcPr>
            <w:tcW w:w="637" w:type="dxa"/>
            <w:hideMark/>
          </w:tcPr>
          <w:p w14:paraId="10A68566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26.</w:t>
            </w:r>
          </w:p>
        </w:tc>
        <w:tc>
          <w:tcPr>
            <w:tcW w:w="2127" w:type="dxa"/>
            <w:hideMark/>
          </w:tcPr>
          <w:p w14:paraId="5F58419E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PN-B-06714-12: 1976</w:t>
            </w:r>
          </w:p>
        </w:tc>
        <w:tc>
          <w:tcPr>
            <w:tcW w:w="4745" w:type="dxa"/>
            <w:hideMark/>
          </w:tcPr>
          <w:p w14:paraId="57DA20A4" w14:textId="77777777" w:rsidR="004B0867" w:rsidRPr="004B0867" w:rsidRDefault="004B0867" w:rsidP="004B0867">
            <w:pPr>
              <w:textAlignment w:val="auto"/>
            </w:pPr>
            <w:r w:rsidRPr="004B0867">
              <w:t>Kruszywa mineralne. Badania. Oznaczanie zawartości zanieczyszczeń obcych</w:t>
            </w:r>
          </w:p>
        </w:tc>
      </w:tr>
      <w:tr w:rsidR="004B0867" w:rsidRPr="004B0867" w14:paraId="7035C1F7" w14:textId="77777777" w:rsidTr="004B0867">
        <w:tc>
          <w:tcPr>
            <w:tcW w:w="637" w:type="dxa"/>
            <w:hideMark/>
          </w:tcPr>
          <w:p w14:paraId="6A2B2F04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27.</w:t>
            </w:r>
          </w:p>
        </w:tc>
        <w:tc>
          <w:tcPr>
            <w:tcW w:w="2127" w:type="dxa"/>
            <w:hideMark/>
          </w:tcPr>
          <w:p w14:paraId="15B78F10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PN-B-06714-13: 1978</w:t>
            </w:r>
          </w:p>
        </w:tc>
        <w:tc>
          <w:tcPr>
            <w:tcW w:w="4745" w:type="dxa"/>
            <w:hideMark/>
          </w:tcPr>
          <w:p w14:paraId="3DF80DCA" w14:textId="77777777" w:rsidR="004B0867" w:rsidRPr="004B0867" w:rsidRDefault="004B0867" w:rsidP="004B0867">
            <w:pPr>
              <w:textAlignment w:val="auto"/>
            </w:pPr>
            <w:r w:rsidRPr="004B0867">
              <w:t>Kruszywa mineralne. Badania. Oznaczanie zawartości pyłów mineralnych</w:t>
            </w:r>
          </w:p>
        </w:tc>
      </w:tr>
      <w:tr w:rsidR="004B0867" w:rsidRPr="004B0867" w14:paraId="1F955189" w14:textId="77777777" w:rsidTr="004B0867">
        <w:tc>
          <w:tcPr>
            <w:tcW w:w="637" w:type="dxa"/>
            <w:hideMark/>
          </w:tcPr>
          <w:p w14:paraId="595F1ACA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28.</w:t>
            </w:r>
          </w:p>
        </w:tc>
        <w:tc>
          <w:tcPr>
            <w:tcW w:w="2127" w:type="dxa"/>
            <w:hideMark/>
          </w:tcPr>
          <w:p w14:paraId="30938D2D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PN-B-06714-15: 1991</w:t>
            </w:r>
          </w:p>
        </w:tc>
        <w:tc>
          <w:tcPr>
            <w:tcW w:w="4745" w:type="dxa"/>
            <w:hideMark/>
          </w:tcPr>
          <w:p w14:paraId="279BD05D" w14:textId="77777777" w:rsidR="004B0867" w:rsidRPr="004B0867" w:rsidRDefault="004B0867" w:rsidP="004B0867">
            <w:pPr>
              <w:textAlignment w:val="auto"/>
            </w:pPr>
            <w:r w:rsidRPr="004B0867">
              <w:t>Kruszywa mineralne. Badania. Oznaczanie składu ziarnowego</w:t>
            </w:r>
          </w:p>
        </w:tc>
      </w:tr>
      <w:tr w:rsidR="004B0867" w:rsidRPr="004B0867" w14:paraId="3876FE79" w14:textId="77777777" w:rsidTr="004B0867">
        <w:tc>
          <w:tcPr>
            <w:tcW w:w="637" w:type="dxa"/>
            <w:hideMark/>
          </w:tcPr>
          <w:p w14:paraId="3E65AEC4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29.</w:t>
            </w:r>
          </w:p>
        </w:tc>
        <w:tc>
          <w:tcPr>
            <w:tcW w:w="2127" w:type="dxa"/>
            <w:hideMark/>
          </w:tcPr>
          <w:p w14:paraId="5DEE5F4E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PN-B-06714-16: 1978</w:t>
            </w:r>
          </w:p>
        </w:tc>
        <w:tc>
          <w:tcPr>
            <w:tcW w:w="4745" w:type="dxa"/>
            <w:hideMark/>
          </w:tcPr>
          <w:p w14:paraId="1CCB25D4" w14:textId="77777777" w:rsidR="004B0867" w:rsidRPr="004B0867" w:rsidRDefault="004B0867" w:rsidP="004B0867">
            <w:pPr>
              <w:textAlignment w:val="auto"/>
            </w:pPr>
            <w:r w:rsidRPr="004B0867">
              <w:t xml:space="preserve">Kruszywa mineralne. Badania. Oznaczanie kształtu </w:t>
            </w:r>
            <w:proofErr w:type="spellStart"/>
            <w:r w:rsidRPr="004B0867">
              <w:t>ziarn</w:t>
            </w:r>
            <w:proofErr w:type="spellEnd"/>
          </w:p>
        </w:tc>
      </w:tr>
      <w:tr w:rsidR="004B0867" w:rsidRPr="004B0867" w14:paraId="10062FE3" w14:textId="77777777" w:rsidTr="004B0867">
        <w:tc>
          <w:tcPr>
            <w:tcW w:w="637" w:type="dxa"/>
            <w:hideMark/>
          </w:tcPr>
          <w:p w14:paraId="480D343C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30.</w:t>
            </w:r>
          </w:p>
        </w:tc>
        <w:tc>
          <w:tcPr>
            <w:tcW w:w="2127" w:type="dxa"/>
            <w:hideMark/>
          </w:tcPr>
          <w:p w14:paraId="3D99B831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PN-B-06714-18: 1977</w:t>
            </w:r>
          </w:p>
        </w:tc>
        <w:tc>
          <w:tcPr>
            <w:tcW w:w="4745" w:type="dxa"/>
            <w:hideMark/>
          </w:tcPr>
          <w:p w14:paraId="4D3BF3D6" w14:textId="77777777" w:rsidR="004B0867" w:rsidRPr="004B0867" w:rsidRDefault="004B0867" w:rsidP="004B0867">
            <w:pPr>
              <w:textAlignment w:val="auto"/>
            </w:pPr>
            <w:r w:rsidRPr="004B0867">
              <w:t>Kruszywa mineralne. Badania. Oznaczanie nasiąkliwości</w:t>
            </w:r>
          </w:p>
        </w:tc>
      </w:tr>
      <w:tr w:rsidR="004B0867" w:rsidRPr="004B0867" w14:paraId="5A3F440F" w14:textId="77777777" w:rsidTr="004B0867">
        <w:tc>
          <w:tcPr>
            <w:tcW w:w="637" w:type="dxa"/>
            <w:hideMark/>
          </w:tcPr>
          <w:p w14:paraId="5867D475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31.</w:t>
            </w:r>
          </w:p>
        </w:tc>
        <w:tc>
          <w:tcPr>
            <w:tcW w:w="2127" w:type="dxa"/>
            <w:hideMark/>
          </w:tcPr>
          <w:p w14:paraId="224E60CD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PN-B-06714-19: 1978</w:t>
            </w:r>
          </w:p>
        </w:tc>
        <w:tc>
          <w:tcPr>
            <w:tcW w:w="4745" w:type="dxa"/>
            <w:hideMark/>
          </w:tcPr>
          <w:p w14:paraId="33E45936" w14:textId="77777777" w:rsidR="004B0867" w:rsidRPr="004B0867" w:rsidRDefault="004B0867" w:rsidP="004B0867">
            <w:pPr>
              <w:textAlignment w:val="auto"/>
            </w:pPr>
            <w:r w:rsidRPr="004B0867">
              <w:t>Kruszywa mineralne. Badania. Oznaczanie mrozoodporności metodą bezpośrednią</w:t>
            </w:r>
          </w:p>
        </w:tc>
      </w:tr>
      <w:tr w:rsidR="004B0867" w:rsidRPr="004B0867" w14:paraId="705AFB68" w14:textId="77777777" w:rsidTr="004B0867">
        <w:tc>
          <w:tcPr>
            <w:tcW w:w="637" w:type="dxa"/>
            <w:hideMark/>
          </w:tcPr>
          <w:p w14:paraId="4822CC50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32.</w:t>
            </w:r>
          </w:p>
        </w:tc>
        <w:tc>
          <w:tcPr>
            <w:tcW w:w="2127" w:type="dxa"/>
            <w:hideMark/>
          </w:tcPr>
          <w:p w14:paraId="7A05033C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PN-B-06714-26: 1978</w:t>
            </w:r>
          </w:p>
        </w:tc>
        <w:tc>
          <w:tcPr>
            <w:tcW w:w="4745" w:type="dxa"/>
            <w:hideMark/>
          </w:tcPr>
          <w:p w14:paraId="2D59FD66" w14:textId="77777777" w:rsidR="004B0867" w:rsidRPr="004B0867" w:rsidRDefault="004B0867" w:rsidP="004B0867">
            <w:pPr>
              <w:textAlignment w:val="auto"/>
            </w:pPr>
            <w:r w:rsidRPr="004B0867">
              <w:t>Kruszywa mineralne. Badania. Oznaczanie zawartości części organicznych</w:t>
            </w:r>
          </w:p>
        </w:tc>
      </w:tr>
    </w:tbl>
    <w:p w14:paraId="6D6BBE50" w14:textId="77777777" w:rsidR="004B0867" w:rsidRPr="004B0867" w:rsidRDefault="004B0867" w:rsidP="004B0867">
      <w:pPr>
        <w:jc w:val="left"/>
        <w:textAlignment w:val="auto"/>
        <w:rPr>
          <w:sz w:val="24"/>
        </w:rPr>
      </w:pPr>
    </w:p>
    <w:tbl>
      <w:tblPr>
        <w:tblW w:w="0" w:type="auto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37"/>
        <w:gridCol w:w="2127"/>
        <w:gridCol w:w="4745"/>
      </w:tblGrid>
      <w:tr w:rsidR="004B0867" w:rsidRPr="004B0867" w14:paraId="3605AEE4" w14:textId="77777777" w:rsidTr="004B0867">
        <w:tc>
          <w:tcPr>
            <w:tcW w:w="637" w:type="dxa"/>
            <w:hideMark/>
          </w:tcPr>
          <w:p w14:paraId="5970F4E1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33.</w:t>
            </w:r>
          </w:p>
        </w:tc>
        <w:tc>
          <w:tcPr>
            <w:tcW w:w="2127" w:type="dxa"/>
            <w:hideMark/>
          </w:tcPr>
          <w:p w14:paraId="5D6F3247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PN-B-06714-28: 1978</w:t>
            </w:r>
          </w:p>
        </w:tc>
        <w:tc>
          <w:tcPr>
            <w:tcW w:w="4745" w:type="dxa"/>
            <w:hideMark/>
          </w:tcPr>
          <w:p w14:paraId="0DE8C622" w14:textId="77777777" w:rsidR="004B0867" w:rsidRPr="004B0867" w:rsidRDefault="004B0867" w:rsidP="004B0867">
            <w:pPr>
              <w:textAlignment w:val="auto"/>
            </w:pPr>
            <w:r w:rsidRPr="004B0867">
              <w:t>Kruszywa mineralne. Badania. Oznaczanie zawartości siarki metodą bromową</w:t>
            </w:r>
          </w:p>
        </w:tc>
      </w:tr>
      <w:tr w:rsidR="004B0867" w:rsidRPr="004B0867" w14:paraId="458A7CE7" w14:textId="77777777" w:rsidTr="004B0867">
        <w:tc>
          <w:tcPr>
            <w:tcW w:w="637" w:type="dxa"/>
            <w:hideMark/>
          </w:tcPr>
          <w:p w14:paraId="13131E92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34.</w:t>
            </w:r>
          </w:p>
        </w:tc>
        <w:tc>
          <w:tcPr>
            <w:tcW w:w="2127" w:type="dxa"/>
            <w:hideMark/>
          </w:tcPr>
          <w:p w14:paraId="5F88944A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PN-B-06714-42: 1979</w:t>
            </w:r>
          </w:p>
        </w:tc>
        <w:tc>
          <w:tcPr>
            <w:tcW w:w="4745" w:type="dxa"/>
            <w:hideMark/>
          </w:tcPr>
          <w:p w14:paraId="15ADBF24" w14:textId="77777777" w:rsidR="004B0867" w:rsidRPr="004B0867" w:rsidRDefault="004B0867" w:rsidP="004B0867">
            <w:pPr>
              <w:textAlignment w:val="auto"/>
            </w:pPr>
            <w:r w:rsidRPr="004B0867">
              <w:t>Kruszywa mineralne. Badania. Oznaczanie ścieralności w bębnie Los Angeles</w:t>
            </w:r>
          </w:p>
        </w:tc>
      </w:tr>
      <w:tr w:rsidR="004B0867" w:rsidRPr="004B0867" w14:paraId="1E2B5424" w14:textId="77777777" w:rsidTr="004B0867">
        <w:tc>
          <w:tcPr>
            <w:tcW w:w="637" w:type="dxa"/>
            <w:hideMark/>
          </w:tcPr>
          <w:p w14:paraId="6CE685ED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35.</w:t>
            </w:r>
          </w:p>
        </w:tc>
        <w:tc>
          <w:tcPr>
            <w:tcW w:w="2127" w:type="dxa"/>
            <w:hideMark/>
          </w:tcPr>
          <w:p w14:paraId="62ACD765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PN-B-06714-43: 1979</w:t>
            </w:r>
          </w:p>
        </w:tc>
        <w:tc>
          <w:tcPr>
            <w:tcW w:w="4745" w:type="dxa"/>
            <w:hideMark/>
          </w:tcPr>
          <w:p w14:paraId="1BD0391A" w14:textId="77777777" w:rsidR="004B0867" w:rsidRPr="004B0867" w:rsidRDefault="004B0867" w:rsidP="004B0867">
            <w:pPr>
              <w:textAlignment w:val="auto"/>
            </w:pPr>
            <w:r w:rsidRPr="004B0867">
              <w:t xml:space="preserve">Kruszywa mineralne. Badania. Oznaczanie zawartości </w:t>
            </w:r>
            <w:proofErr w:type="spellStart"/>
            <w:r w:rsidRPr="004B0867">
              <w:t>ziarn</w:t>
            </w:r>
            <w:proofErr w:type="spellEnd"/>
            <w:r w:rsidRPr="004B0867">
              <w:t xml:space="preserve"> słabych</w:t>
            </w:r>
          </w:p>
        </w:tc>
      </w:tr>
      <w:tr w:rsidR="004B0867" w:rsidRPr="004B0867" w14:paraId="27AEB413" w14:textId="77777777" w:rsidTr="004B0867">
        <w:tc>
          <w:tcPr>
            <w:tcW w:w="637" w:type="dxa"/>
            <w:hideMark/>
          </w:tcPr>
          <w:p w14:paraId="7F47BDAB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36.</w:t>
            </w:r>
          </w:p>
        </w:tc>
        <w:tc>
          <w:tcPr>
            <w:tcW w:w="2127" w:type="dxa"/>
            <w:hideMark/>
          </w:tcPr>
          <w:p w14:paraId="7E444C18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PN-B-11111: 1996</w:t>
            </w:r>
          </w:p>
        </w:tc>
        <w:tc>
          <w:tcPr>
            <w:tcW w:w="4745" w:type="dxa"/>
            <w:hideMark/>
          </w:tcPr>
          <w:p w14:paraId="1D28220B" w14:textId="77777777" w:rsidR="004B0867" w:rsidRPr="004B0867" w:rsidRDefault="004B0867" w:rsidP="004B0867">
            <w:pPr>
              <w:textAlignment w:val="auto"/>
            </w:pPr>
            <w:r w:rsidRPr="004B0867">
              <w:t>Kruszywa mineralne. Kruszywa naturalne do nawierzchni drogowych. Żwir i mieszanka</w:t>
            </w:r>
          </w:p>
        </w:tc>
      </w:tr>
      <w:tr w:rsidR="004B0867" w:rsidRPr="004B0867" w14:paraId="08D41E4F" w14:textId="77777777" w:rsidTr="004B0867">
        <w:tc>
          <w:tcPr>
            <w:tcW w:w="637" w:type="dxa"/>
            <w:hideMark/>
          </w:tcPr>
          <w:p w14:paraId="743EF997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37.</w:t>
            </w:r>
          </w:p>
        </w:tc>
        <w:tc>
          <w:tcPr>
            <w:tcW w:w="2127" w:type="dxa"/>
            <w:hideMark/>
          </w:tcPr>
          <w:p w14:paraId="2EFA1B01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PN-B-11112: 1996</w:t>
            </w:r>
          </w:p>
        </w:tc>
        <w:tc>
          <w:tcPr>
            <w:tcW w:w="4745" w:type="dxa"/>
            <w:hideMark/>
          </w:tcPr>
          <w:p w14:paraId="4BEAC6A9" w14:textId="77777777" w:rsidR="004B0867" w:rsidRPr="004B0867" w:rsidRDefault="004B0867" w:rsidP="004B0867">
            <w:pPr>
              <w:textAlignment w:val="auto"/>
            </w:pPr>
            <w:r w:rsidRPr="004B0867">
              <w:t>Kruszywa mineralne. Kruszywa łamane do nawierzchni drogowych</w:t>
            </w:r>
          </w:p>
        </w:tc>
      </w:tr>
      <w:tr w:rsidR="004B0867" w:rsidRPr="004B0867" w14:paraId="61B62CCF" w14:textId="77777777" w:rsidTr="004B0867">
        <w:tc>
          <w:tcPr>
            <w:tcW w:w="637" w:type="dxa"/>
            <w:hideMark/>
          </w:tcPr>
          <w:p w14:paraId="4C9B792A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38.</w:t>
            </w:r>
          </w:p>
        </w:tc>
        <w:tc>
          <w:tcPr>
            <w:tcW w:w="2127" w:type="dxa"/>
            <w:hideMark/>
          </w:tcPr>
          <w:p w14:paraId="03843081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PN-B-11113: 1996</w:t>
            </w:r>
          </w:p>
        </w:tc>
        <w:tc>
          <w:tcPr>
            <w:tcW w:w="4745" w:type="dxa"/>
            <w:hideMark/>
          </w:tcPr>
          <w:p w14:paraId="01457C17" w14:textId="77777777" w:rsidR="004B0867" w:rsidRPr="004B0867" w:rsidRDefault="004B0867" w:rsidP="004B0867">
            <w:pPr>
              <w:textAlignment w:val="auto"/>
            </w:pPr>
            <w:r w:rsidRPr="004B0867">
              <w:t>Kruszywa mineralne. Kruszywa naturalne do nawierzchni drogowych. Piasek</w:t>
            </w:r>
          </w:p>
        </w:tc>
      </w:tr>
      <w:tr w:rsidR="004B0867" w:rsidRPr="004B0867" w14:paraId="7D3C9C23" w14:textId="77777777" w:rsidTr="004B0867">
        <w:tc>
          <w:tcPr>
            <w:tcW w:w="637" w:type="dxa"/>
            <w:hideMark/>
          </w:tcPr>
          <w:p w14:paraId="24E1F2B8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39.</w:t>
            </w:r>
          </w:p>
        </w:tc>
        <w:tc>
          <w:tcPr>
            <w:tcW w:w="2127" w:type="dxa"/>
            <w:hideMark/>
          </w:tcPr>
          <w:p w14:paraId="0B2942E8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PN-B-19705: 1998</w:t>
            </w:r>
          </w:p>
        </w:tc>
        <w:tc>
          <w:tcPr>
            <w:tcW w:w="4745" w:type="dxa"/>
            <w:hideMark/>
          </w:tcPr>
          <w:p w14:paraId="48F86B63" w14:textId="77777777" w:rsidR="004B0867" w:rsidRPr="004B0867" w:rsidRDefault="004B0867" w:rsidP="004B0867">
            <w:pPr>
              <w:textAlignment w:val="auto"/>
            </w:pPr>
            <w:r w:rsidRPr="004B0867">
              <w:t xml:space="preserve">Cement specjalny. Cement portlandzki </w:t>
            </w:r>
            <w:proofErr w:type="spellStart"/>
            <w:r w:rsidRPr="004B0867">
              <w:t>siarczanoodporny</w:t>
            </w:r>
            <w:proofErr w:type="spellEnd"/>
          </w:p>
        </w:tc>
      </w:tr>
      <w:tr w:rsidR="004B0867" w:rsidRPr="004B0867" w14:paraId="68CF868E" w14:textId="77777777" w:rsidTr="004B0867">
        <w:tc>
          <w:tcPr>
            <w:tcW w:w="637" w:type="dxa"/>
            <w:hideMark/>
          </w:tcPr>
          <w:p w14:paraId="193EEF7E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40.</w:t>
            </w:r>
          </w:p>
        </w:tc>
        <w:tc>
          <w:tcPr>
            <w:tcW w:w="2127" w:type="dxa"/>
            <w:hideMark/>
          </w:tcPr>
          <w:p w14:paraId="1E766328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PN-B-32250: 1988</w:t>
            </w:r>
          </w:p>
        </w:tc>
        <w:tc>
          <w:tcPr>
            <w:tcW w:w="4745" w:type="dxa"/>
            <w:hideMark/>
          </w:tcPr>
          <w:p w14:paraId="3EC6B9B7" w14:textId="77777777" w:rsidR="004B0867" w:rsidRPr="004B0867" w:rsidRDefault="004B0867" w:rsidP="004B0867">
            <w:pPr>
              <w:textAlignment w:val="auto"/>
            </w:pPr>
            <w:r w:rsidRPr="004B0867">
              <w:t>Materiały budowlane. Woda do betonu i zapraw</w:t>
            </w:r>
          </w:p>
        </w:tc>
      </w:tr>
      <w:tr w:rsidR="004B0867" w:rsidRPr="004B0867" w14:paraId="51D70BDD" w14:textId="77777777" w:rsidTr="004B0867">
        <w:tc>
          <w:tcPr>
            <w:tcW w:w="637" w:type="dxa"/>
            <w:hideMark/>
          </w:tcPr>
          <w:p w14:paraId="7C69F70F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41.</w:t>
            </w:r>
          </w:p>
        </w:tc>
        <w:tc>
          <w:tcPr>
            <w:tcW w:w="2127" w:type="dxa"/>
            <w:hideMark/>
          </w:tcPr>
          <w:p w14:paraId="0837F5DC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PN-P-01715: 1985</w:t>
            </w:r>
          </w:p>
        </w:tc>
        <w:tc>
          <w:tcPr>
            <w:tcW w:w="4745" w:type="dxa"/>
            <w:hideMark/>
          </w:tcPr>
          <w:p w14:paraId="65DFB2B1" w14:textId="77777777" w:rsidR="004B0867" w:rsidRPr="004B0867" w:rsidRDefault="004B0867" w:rsidP="004B0867">
            <w:pPr>
              <w:textAlignment w:val="auto"/>
            </w:pPr>
            <w:r w:rsidRPr="004B0867">
              <w:t>Włókniny. Zestawienie wskaźników technicznych i użytkowych oraz metod badań</w:t>
            </w:r>
          </w:p>
        </w:tc>
      </w:tr>
      <w:tr w:rsidR="004B0867" w:rsidRPr="004B0867" w14:paraId="44EB6B93" w14:textId="77777777" w:rsidTr="004B0867">
        <w:tc>
          <w:tcPr>
            <w:tcW w:w="637" w:type="dxa"/>
            <w:hideMark/>
          </w:tcPr>
          <w:p w14:paraId="41EEF5C7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lastRenderedPageBreak/>
              <w:t>42.</w:t>
            </w:r>
          </w:p>
        </w:tc>
        <w:tc>
          <w:tcPr>
            <w:tcW w:w="2127" w:type="dxa"/>
            <w:hideMark/>
          </w:tcPr>
          <w:p w14:paraId="07579AA1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PN-S-96015: 1975</w:t>
            </w:r>
          </w:p>
        </w:tc>
        <w:tc>
          <w:tcPr>
            <w:tcW w:w="4745" w:type="dxa"/>
            <w:hideMark/>
          </w:tcPr>
          <w:p w14:paraId="46D3C2F8" w14:textId="77777777" w:rsidR="004B0867" w:rsidRPr="004B0867" w:rsidRDefault="004B0867" w:rsidP="004B0867">
            <w:pPr>
              <w:textAlignment w:val="auto"/>
            </w:pPr>
            <w:r w:rsidRPr="004B0867">
              <w:t>Drogowe i lotniskowe nawierzchnie z betonu cementowego</w:t>
            </w:r>
          </w:p>
        </w:tc>
      </w:tr>
      <w:tr w:rsidR="004B0867" w:rsidRPr="004B0867" w14:paraId="69B32A6A" w14:textId="77777777" w:rsidTr="004B0867">
        <w:tc>
          <w:tcPr>
            <w:tcW w:w="637" w:type="dxa"/>
            <w:hideMark/>
          </w:tcPr>
          <w:p w14:paraId="168ACB2F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43.</w:t>
            </w:r>
          </w:p>
        </w:tc>
        <w:tc>
          <w:tcPr>
            <w:tcW w:w="2127" w:type="dxa"/>
            <w:hideMark/>
          </w:tcPr>
          <w:p w14:paraId="65A18950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BN-88/6731-08</w:t>
            </w:r>
          </w:p>
        </w:tc>
        <w:tc>
          <w:tcPr>
            <w:tcW w:w="4745" w:type="dxa"/>
            <w:hideMark/>
          </w:tcPr>
          <w:p w14:paraId="011DA798" w14:textId="77777777" w:rsidR="004B0867" w:rsidRPr="004B0867" w:rsidRDefault="004B0867" w:rsidP="004B0867">
            <w:pPr>
              <w:textAlignment w:val="auto"/>
            </w:pPr>
            <w:r w:rsidRPr="004B0867">
              <w:t>Cement. Transport i przechowywanie</w:t>
            </w:r>
          </w:p>
        </w:tc>
      </w:tr>
      <w:tr w:rsidR="004B0867" w:rsidRPr="004B0867" w14:paraId="48AAFC89" w14:textId="77777777" w:rsidTr="004B0867">
        <w:tc>
          <w:tcPr>
            <w:tcW w:w="637" w:type="dxa"/>
            <w:hideMark/>
          </w:tcPr>
          <w:p w14:paraId="196F0731" w14:textId="77777777" w:rsidR="004B0867" w:rsidRPr="004B0867" w:rsidRDefault="004B0867" w:rsidP="004B0867">
            <w:pPr>
              <w:jc w:val="center"/>
              <w:textAlignment w:val="auto"/>
            </w:pPr>
            <w:r w:rsidRPr="004B0867">
              <w:t>44.</w:t>
            </w:r>
          </w:p>
        </w:tc>
        <w:tc>
          <w:tcPr>
            <w:tcW w:w="2127" w:type="dxa"/>
            <w:hideMark/>
          </w:tcPr>
          <w:p w14:paraId="5373AA35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BN-64/8931-01</w:t>
            </w:r>
          </w:p>
        </w:tc>
        <w:tc>
          <w:tcPr>
            <w:tcW w:w="4745" w:type="dxa"/>
            <w:hideMark/>
          </w:tcPr>
          <w:p w14:paraId="17559111" w14:textId="77777777" w:rsidR="004B0867" w:rsidRPr="004B0867" w:rsidRDefault="004B0867" w:rsidP="004B0867">
            <w:pPr>
              <w:textAlignment w:val="auto"/>
            </w:pPr>
            <w:r w:rsidRPr="004B0867">
              <w:t>Drogi samochodowe. Oznaczenie wskaźnika piaskowego</w:t>
            </w:r>
          </w:p>
        </w:tc>
      </w:tr>
      <w:tr w:rsidR="004B0867" w:rsidRPr="004B0867" w14:paraId="46A90E44" w14:textId="77777777" w:rsidTr="004B0867">
        <w:tc>
          <w:tcPr>
            <w:tcW w:w="637" w:type="dxa"/>
            <w:hideMark/>
          </w:tcPr>
          <w:p w14:paraId="62A6F8EC" w14:textId="77777777" w:rsidR="004B0867" w:rsidRPr="004B0867" w:rsidRDefault="004B0867" w:rsidP="004B0867">
            <w:pPr>
              <w:tabs>
                <w:tab w:val="left" w:pos="284"/>
              </w:tabs>
              <w:jc w:val="center"/>
              <w:textAlignment w:val="auto"/>
            </w:pPr>
            <w:r w:rsidRPr="004B0867">
              <w:t>45.</w:t>
            </w:r>
          </w:p>
        </w:tc>
        <w:tc>
          <w:tcPr>
            <w:tcW w:w="2127" w:type="dxa"/>
            <w:hideMark/>
          </w:tcPr>
          <w:p w14:paraId="3AA857D1" w14:textId="77777777" w:rsidR="004B0867" w:rsidRPr="004B0867" w:rsidRDefault="004B0867" w:rsidP="004B0867">
            <w:pPr>
              <w:jc w:val="left"/>
              <w:textAlignment w:val="auto"/>
            </w:pPr>
            <w:r w:rsidRPr="004B0867">
              <w:t>BN-68/8931-04</w:t>
            </w:r>
          </w:p>
        </w:tc>
        <w:tc>
          <w:tcPr>
            <w:tcW w:w="4745" w:type="dxa"/>
            <w:hideMark/>
          </w:tcPr>
          <w:p w14:paraId="673DBDD9" w14:textId="77777777" w:rsidR="004B0867" w:rsidRPr="004B0867" w:rsidRDefault="004B0867" w:rsidP="004B0867">
            <w:pPr>
              <w:textAlignment w:val="auto"/>
            </w:pPr>
            <w:r w:rsidRPr="004B0867">
              <w:t xml:space="preserve">Drogi samochodowe. Pomiar równości nawierzchni </w:t>
            </w:r>
            <w:proofErr w:type="spellStart"/>
            <w:r w:rsidRPr="004B0867">
              <w:t>planografem</w:t>
            </w:r>
            <w:proofErr w:type="spellEnd"/>
            <w:r w:rsidRPr="004B0867">
              <w:t xml:space="preserve"> i łatą</w:t>
            </w:r>
          </w:p>
        </w:tc>
      </w:tr>
    </w:tbl>
    <w:p w14:paraId="5E9517C6" w14:textId="77777777" w:rsidR="004B0867" w:rsidRPr="004B0867" w:rsidRDefault="004B0867" w:rsidP="004B0867">
      <w:pPr>
        <w:keepNext/>
        <w:spacing w:before="120" w:after="120"/>
        <w:textAlignment w:val="auto"/>
        <w:outlineLvl w:val="1"/>
        <w:rPr>
          <w:b/>
        </w:rPr>
      </w:pPr>
      <w:r w:rsidRPr="004B0867">
        <w:rPr>
          <w:b/>
        </w:rPr>
        <w:t>10.2. Inne dokumenty</w:t>
      </w:r>
    </w:p>
    <w:p w14:paraId="18BDF54D" w14:textId="77777777" w:rsidR="004B0867" w:rsidRPr="004B0867" w:rsidRDefault="004B0867" w:rsidP="004B0867">
      <w:pPr>
        <w:textAlignment w:val="auto"/>
      </w:pPr>
      <w:r w:rsidRPr="004B0867">
        <w:t xml:space="preserve">  46. Katalog typowych konstrukcji nawierzchni sztywnych, </w:t>
      </w:r>
      <w:proofErr w:type="spellStart"/>
      <w:r w:rsidRPr="004B0867">
        <w:t>IBDiM</w:t>
      </w:r>
      <w:proofErr w:type="spellEnd"/>
      <w:r w:rsidRPr="004B0867">
        <w:t>, Warszawa, 2001</w:t>
      </w:r>
    </w:p>
    <w:p w14:paraId="4A7853CD" w14:textId="77777777" w:rsidR="004B0867" w:rsidRPr="004B0867" w:rsidRDefault="004B0867" w:rsidP="004B0867">
      <w:pPr>
        <w:textAlignment w:val="auto"/>
      </w:pPr>
      <w:r w:rsidRPr="004B0867">
        <w:t xml:space="preserve">  47. Katalog typowych konstrukcji podatnych i półsztywnych, </w:t>
      </w:r>
      <w:proofErr w:type="spellStart"/>
      <w:r w:rsidRPr="004B0867">
        <w:t>IBDiM</w:t>
      </w:r>
      <w:proofErr w:type="spellEnd"/>
      <w:r w:rsidRPr="004B0867">
        <w:t>, Warszawa,1997</w:t>
      </w:r>
    </w:p>
    <w:p w14:paraId="0533CE98" w14:textId="77777777" w:rsidR="004B0867" w:rsidRPr="004B0867" w:rsidRDefault="004B0867" w:rsidP="004B0867">
      <w:pPr>
        <w:textAlignment w:val="auto"/>
      </w:pPr>
      <w:r w:rsidRPr="004B0867">
        <w:t xml:space="preserve">  48. PB-TB-01/2001 Procedura badawcza </w:t>
      </w:r>
      <w:proofErr w:type="spellStart"/>
      <w:r w:rsidRPr="004B0867">
        <w:t>IBDiM</w:t>
      </w:r>
      <w:proofErr w:type="spellEnd"/>
      <w:r w:rsidRPr="004B0867">
        <w:t xml:space="preserve">. Badanie odporności betonu na działanie soli  </w:t>
      </w:r>
      <w:proofErr w:type="spellStart"/>
      <w:r w:rsidRPr="004B0867">
        <w:t>odladzająch</w:t>
      </w:r>
      <w:proofErr w:type="spellEnd"/>
    </w:p>
    <w:p w14:paraId="440E95A2" w14:textId="162EFFE7" w:rsidR="007229EF" w:rsidRPr="00ED389E" w:rsidRDefault="007229EF" w:rsidP="00ED389E">
      <w:pPr>
        <w:overflowPunct/>
        <w:autoSpaceDE/>
        <w:autoSpaceDN/>
        <w:adjustRightInd/>
        <w:jc w:val="left"/>
        <w:textAlignment w:val="auto"/>
        <w:rPr>
          <w:b/>
        </w:rPr>
      </w:pPr>
    </w:p>
    <w:sectPr w:rsidR="007229EF" w:rsidRPr="00ED389E" w:rsidSect="00447D65">
      <w:headerReference w:type="even" r:id="rId11"/>
      <w:headerReference w:type="default" r:id="rId12"/>
      <w:footerReference w:type="default" r:id="rId13"/>
      <w:pgSz w:w="11907" w:h="16840" w:code="9"/>
      <w:pgMar w:top="851" w:right="851" w:bottom="851" w:left="851" w:header="567" w:footer="567" w:gutter="85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75E921" w14:textId="77777777" w:rsidR="004753FE" w:rsidRDefault="004753FE">
      <w:r>
        <w:separator/>
      </w:r>
    </w:p>
  </w:endnote>
  <w:endnote w:type="continuationSeparator" w:id="0">
    <w:p w14:paraId="5E0E2154" w14:textId="77777777" w:rsidR="004753FE" w:rsidRDefault="004753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147ED6EA-6B03-4989-8317-59E11EA790E7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72ABB980-00DE-47FF-B414-2C64B30AD4F0}"/>
    <w:embedBold r:id="rId3" w:fontKey="{1D9421DA-F8DF-48E5-A312-D88924B77DE0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C2DFB85C-5EC8-4A59-8609-0BB608C0B4E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027C8B44-FC2C-4951-9CF1-F9885D683E62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6" w:fontKey="{A1F8442F-038B-4E0D-85A7-132E14D5562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CEE056" w14:textId="29882589" w:rsidR="004B0867" w:rsidRPr="001A6D6A" w:rsidRDefault="004B0867" w:rsidP="002A6CD2">
    <w:pPr>
      <w:pStyle w:val="Stopka"/>
      <w:jc w:val="center"/>
      <w:rPr>
        <w:rFonts w:ascii="Arial" w:hAnsi="Arial" w:cs="Arial"/>
        <w:b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A72CC4" w14:textId="77777777" w:rsidR="004753FE" w:rsidRDefault="004753FE">
      <w:r>
        <w:separator/>
      </w:r>
    </w:p>
  </w:footnote>
  <w:footnote w:type="continuationSeparator" w:id="0">
    <w:p w14:paraId="0C15582C" w14:textId="77777777" w:rsidR="004753FE" w:rsidRDefault="004753F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1EA9CE" w14:textId="77777777" w:rsidR="004B0867" w:rsidRDefault="004B0867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4819"/>
      <w:gridCol w:w="1769"/>
    </w:tblGrid>
    <w:tr w:rsidR="004B0867" w14:paraId="43CD9FB4" w14:textId="77777777">
      <w:tc>
        <w:tcPr>
          <w:tcW w:w="921" w:type="dxa"/>
          <w:tcBorders>
            <w:bottom w:val="single" w:sz="6" w:space="0" w:color="auto"/>
          </w:tcBorders>
        </w:tcPr>
        <w:p w14:paraId="45652671" w14:textId="77777777" w:rsidR="004B0867" w:rsidRDefault="004534BB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4B0867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4B0867">
            <w:rPr>
              <w:rStyle w:val="Numerstrony"/>
              <w:rFonts w:ascii="Times New Roman" w:hAnsi="Times New Roman"/>
              <w:noProof/>
              <w:sz w:val="20"/>
            </w:rPr>
            <w:t>9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4819" w:type="dxa"/>
        </w:tcPr>
        <w:p w14:paraId="54809863" w14:textId="77777777" w:rsidR="004B0867" w:rsidRDefault="004B0867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Nawierzchnia z kostki kamiennej</w:t>
          </w:r>
        </w:p>
      </w:tc>
      <w:tc>
        <w:tcPr>
          <w:tcW w:w="1769" w:type="dxa"/>
        </w:tcPr>
        <w:p w14:paraId="6462F7E9" w14:textId="77777777" w:rsidR="004B0867" w:rsidRDefault="004B0867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D-05.03.01</w:t>
          </w:r>
        </w:p>
      </w:tc>
    </w:tr>
  </w:tbl>
  <w:p w14:paraId="4274921C" w14:textId="77777777" w:rsidR="004B0867" w:rsidRDefault="004B0867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466C92" w14:textId="5ADEB929" w:rsidR="004B0867" w:rsidRPr="001E1E59" w:rsidRDefault="004B0867" w:rsidP="001E1E59">
    <w:pPr>
      <w:pStyle w:val="Nagwek"/>
      <w:jc w:val="center"/>
      <w:rPr>
        <w:rFonts w:ascii="Arial" w:hAnsi="Arial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43268D72"/>
    <w:lvl w:ilvl="0">
      <w:numFmt w:val="bullet"/>
      <w:lvlText w:val="*"/>
      <w:lvlJc w:val="left"/>
    </w:lvl>
  </w:abstractNum>
  <w:abstractNum w:abstractNumId="1" w15:restartNumberingAfterBreak="0">
    <w:nsid w:val="2E814250"/>
    <w:multiLevelType w:val="hybridMultilevel"/>
    <w:tmpl w:val="3B906BC6"/>
    <w:lvl w:ilvl="0" w:tplc="828A626A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12"/>
        <w:szCs w:val="12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12"/>
        <w:szCs w:val="12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7C4564"/>
    <w:multiLevelType w:val="hybridMultilevel"/>
    <w:tmpl w:val="1E6088C2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376B55C8"/>
    <w:multiLevelType w:val="hybridMultilevel"/>
    <w:tmpl w:val="BEAAFBDA"/>
    <w:lvl w:ilvl="0" w:tplc="0415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 w15:restartNumberingAfterBreak="0">
    <w:nsid w:val="388D326A"/>
    <w:multiLevelType w:val="hybridMultilevel"/>
    <w:tmpl w:val="4128EFA4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F9042FF"/>
    <w:multiLevelType w:val="singleLevel"/>
    <w:tmpl w:val="CF3A5A96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6" w15:restartNumberingAfterBreak="0">
    <w:nsid w:val="54935C7D"/>
    <w:multiLevelType w:val="hybridMultilevel"/>
    <w:tmpl w:val="A4B2CC60"/>
    <w:lvl w:ilvl="0" w:tplc="9E2C7D4A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  <w:sz w:val="16"/>
        <w:szCs w:val="16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CA203A5"/>
    <w:multiLevelType w:val="singleLevel"/>
    <w:tmpl w:val="4E94D364"/>
    <w:lvl w:ilvl="0">
      <w:start w:val="1"/>
      <w:numFmt w:val="lowerLetter"/>
      <w:lvlText w:val="%1)"/>
      <w:legacy w:legacy="1" w:legacySpace="120" w:legacyIndent="360"/>
      <w:lvlJc w:val="left"/>
      <w:pPr>
        <w:ind w:left="360" w:hanging="360"/>
      </w:pPr>
      <w:rPr>
        <w:sz w:val="20"/>
      </w:rPr>
    </w:lvl>
  </w:abstractNum>
  <w:abstractNum w:abstractNumId="8" w15:restartNumberingAfterBreak="0">
    <w:nsid w:val="61D150AA"/>
    <w:multiLevelType w:val="singleLevel"/>
    <w:tmpl w:val="BEB8196E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  <w:rPr>
        <w:sz w:val="20"/>
      </w:rPr>
    </w:lvl>
  </w:abstractNum>
  <w:abstractNum w:abstractNumId="9" w15:restartNumberingAfterBreak="0">
    <w:nsid w:val="62220560"/>
    <w:multiLevelType w:val="singleLevel"/>
    <w:tmpl w:val="D3A28328"/>
    <w:lvl w:ilvl="0">
      <w:start w:val="3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10" w15:restartNumberingAfterBreak="0">
    <w:nsid w:val="68AC57FD"/>
    <w:multiLevelType w:val="singleLevel"/>
    <w:tmpl w:val="7A2C8ACE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>
    <w:abstractNumId w:val="10"/>
  </w:num>
  <w:num w:numId="3">
    <w:abstractNumId w:val="5"/>
  </w:num>
  <w:num w:numId="4">
    <w:abstractNumId w:val="9"/>
  </w:num>
  <w:num w:numId="5">
    <w:abstractNumId w:val="2"/>
  </w:num>
  <w:num w:numId="6">
    <w:abstractNumId w:val="4"/>
  </w:num>
  <w:num w:numId="7">
    <w:abstractNumId w:val="1"/>
  </w:num>
  <w:num w:numId="8">
    <w:abstractNumId w:val="6"/>
  </w:num>
  <w:num w:numId="9">
    <w:abstractNumId w:val="3"/>
  </w:num>
  <w:num w:numId="10">
    <w:abstractNumId w:val="7"/>
  </w:num>
  <w:num w:numId="11">
    <w:abstractNumId w:val="7"/>
    <w:lvlOverride w:ilvl="0">
      <w:startOverride w:val="1"/>
    </w:lvlOverride>
  </w:num>
  <w:num w:numId="12">
    <w:abstractNumId w:val="0"/>
  </w:num>
  <w:num w:numId="13">
    <w:abstractNumId w:val="0"/>
    <w:lvlOverride w:ilvl="0">
      <w:lvl w:ilvl="0">
        <w:numFmt w:val="bullet"/>
        <w:lvlText w:val=""/>
        <w:legacy w:legacy="1" w:legacySpace="0" w:legacyIndent="227"/>
        <w:lvlJc w:val="left"/>
        <w:pPr>
          <w:ind w:left="582" w:hanging="227"/>
        </w:pPr>
        <w:rPr>
          <w:rFonts w:ascii="Symbol" w:hAnsi="Symbol" w:hint="default"/>
        </w:rPr>
      </w:lvl>
    </w:lvlOverride>
  </w:num>
  <w:num w:numId="14">
    <w:abstractNumId w:val="8"/>
  </w:num>
  <w:num w:numId="15">
    <w:abstractNumId w:val="8"/>
    <w:lvlOverride w:ilvl="0">
      <w:startOverride w:val="1"/>
    </w:lvlOverride>
  </w:num>
  <w:num w:numId="16">
    <w:abstractNumId w:val="0"/>
    <w:lvlOverride w:ilvl="0">
      <w:lvl w:ilvl="0">
        <w:numFmt w:val="bullet"/>
        <w:lvlText w:val=""/>
        <w:legacy w:legacy="1" w:legacySpace="113" w:legacyIndent="284"/>
        <w:lvlJc w:val="left"/>
        <w:pPr>
          <w:ind w:left="284" w:hanging="284"/>
        </w:pPr>
        <w:rPr>
          <w:rFonts w:ascii="Symbol" w:hAnsi="Symbol" w:hint="default"/>
        </w:rPr>
      </w:lvl>
    </w:lvlOverride>
  </w:num>
  <w:num w:numId="17">
    <w:abstractNumId w:val="0"/>
    <w:lvlOverride w:ilvl="0">
      <w:lvl w:ilvl="0">
        <w:numFmt w:val="bullet"/>
        <w:lvlText w:val=""/>
        <w:legacy w:legacy="1" w:legacySpace="120" w:legacyIndent="284"/>
        <w:lvlJc w:val="left"/>
        <w:pPr>
          <w:ind w:left="284" w:hanging="284"/>
        </w:pPr>
        <w:rPr>
          <w:rFonts w:ascii="Symbol" w:hAnsi="Symbol" w:hint="default"/>
        </w:rPr>
      </w:lvl>
    </w:lvlOverride>
  </w:num>
  <w:num w:numId="18">
    <w:abstractNumId w:val="0"/>
    <w:lvlOverride w:ilvl="0">
      <w:lvl w:ilvl="0">
        <w:numFmt w:val="bullet"/>
        <w:lvlText w:val=""/>
        <w:legacy w:legacy="1" w:legacySpace="120" w:legacyIndent="360"/>
        <w:lvlJc w:val="left"/>
        <w:pPr>
          <w:ind w:left="360" w:hanging="360"/>
        </w:pPr>
        <w:rPr>
          <w:rFonts w:ascii="Symbol" w:hAnsi="Symbol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mirrorMargins/>
  <w:proofState w:spelling="clean"/>
  <w:attachedTemplate r:id="rId1"/>
  <w:defaultTabStop w:val="709"/>
  <w:hyphenationZone w:val="425"/>
  <w:drawingGridHorizontalSpacing w:val="100"/>
  <w:drawingGridVerticalSpacing w:val="120"/>
  <w:displayHorizontalDrawingGridEvery w:val="2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229EF"/>
    <w:rsid w:val="000163D4"/>
    <w:rsid w:val="00045B7E"/>
    <w:rsid w:val="00196F9D"/>
    <w:rsid w:val="001B7787"/>
    <w:rsid w:val="001C073D"/>
    <w:rsid w:val="001E1E59"/>
    <w:rsid w:val="001E727A"/>
    <w:rsid w:val="0022284A"/>
    <w:rsid w:val="002423A2"/>
    <w:rsid w:val="00243708"/>
    <w:rsid w:val="00244FF7"/>
    <w:rsid w:val="002A6CD2"/>
    <w:rsid w:val="0034395B"/>
    <w:rsid w:val="00376038"/>
    <w:rsid w:val="00387C20"/>
    <w:rsid w:val="00443A2A"/>
    <w:rsid w:val="00447D65"/>
    <w:rsid w:val="004534BB"/>
    <w:rsid w:val="004742A6"/>
    <w:rsid w:val="004753FE"/>
    <w:rsid w:val="004B0867"/>
    <w:rsid w:val="005058C3"/>
    <w:rsid w:val="00513BDB"/>
    <w:rsid w:val="00532493"/>
    <w:rsid w:val="005D07BB"/>
    <w:rsid w:val="00675386"/>
    <w:rsid w:val="007229EF"/>
    <w:rsid w:val="007A1FB2"/>
    <w:rsid w:val="007F7EA3"/>
    <w:rsid w:val="0084380C"/>
    <w:rsid w:val="008A27E2"/>
    <w:rsid w:val="008A795F"/>
    <w:rsid w:val="008C783D"/>
    <w:rsid w:val="008E0073"/>
    <w:rsid w:val="008E4391"/>
    <w:rsid w:val="009532C3"/>
    <w:rsid w:val="009C022E"/>
    <w:rsid w:val="00A63A86"/>
    <w:rsid w:val="00AA5DB8"/>
    <w:rsid w:val="00AB5CEE"/>
    <w:rsid w:val="00AD4B9C"/>
    <w:rsid w:val="00AD582A"/>
    <w:rsid w:val="00B078A4"/>
    <w:rsid w:val="00B82951"/>
    <w:rsid w:val="00BC4090"/>
    <w:rsid w:val="00BF284F"/>
    <w:rsid w:val="00C5202F"/>
    <w:rsid w:val="00C86660"/>
    <w:rsid w:val="00D07A9B"/>
    <w:rsid w:val="00D84051"/>
    <w:rsid w:val="00DA7D7E"/>
    <w:rsid w:val="00E1340C"/>
    <w:rsid w:val="00ED3387"/>
    <w:rsid w:val="00ED389E"/>
    <w:rsid w:val="00EF21D8"/>
    <w:rsid w:val="00F41412"/>
    <w:rsid w:val="00F4261E"/>
    <w:rsid w:val="00F7233B"/>
    <w:rsid w:val="00FA019B"/>
    <w:rsid w:val="00FB410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090BB9C"/>
  <w15:docId w15:val="{EE465AB3-5F80-4281-BFC5-69AFE65E6B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tekst"/>
    <w:qFormat/>
    <w:rsid w:val="00C5202F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link w:val="Nagwek1Znak"/>
    <w:qFormat/>
    <w:rsid w:val="00C5202F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link w:val="Nagwek2Znak"/>
    <w:qFormat/>
    <w:rsid w:val="00C5202F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C5202F"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link w:val="Nagwek4Znak"/>
    <w:qFormat/>
    <w:rsid w:val="0067538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C5202F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C5202F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C5202F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C5202F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C5202F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C5202F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C5202F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C5202F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C5202F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C5202F"/>
  </w:style>
  <w:style w:type="paragraph" w:customStyle="1" w:styleId="StylIwony">
    <w:name w:val="Styl Iwony"/>
    <w:basedOn w:val="Normalny"/>
    <w:rsid w:val="00C5202F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link w:val="NagwekZnak"/>
    <w:rsid w:val="00C5202F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rsid w:val="00C5202F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link w:val="TekstprzypisudolnegoZnak"/>
    <w:rsid w:val="00C5202F"/>
  </w:style>
  <w:style w:type="paragraph" w:customStyle="1" w:styleId="tekstost">
    <w:name w:val="tekst ost"/>
    <w:basedOn w:val="Normalny"/>
    <w:rsid w:val="00C5202F"/>
  </w:style>
  <w:style w:type="character" w:styleId="Odwoanieprzypisudolnego">
    <w:name w:val="footnote reference"/>
    <w:basedOn w:val="Domylnaczcionkaakapitu"/>
    <w:semiHidden/>
    <w:rsid w:val="00C5202F"/>
    <w:rPr>
      <w:vertAlign w:val="superscript"/>
    </w:rPr>
  </w:style>
  <w:style w:type="paragraph" w:customStyle="1" w:styleId="Standardowytekst">
    <w:name w:val="Standardowy.tekst"/>
    <w:rsid w:val="00C5202F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customStyle="1" w:styleId="Nagwek4Znak">
    <w:name w:val="Nagłówek 4 Znak"/>
    <w:basedOn w:val="Domylnaczcionkaakapitu"/>
    <w:link w:val="Nagwek4"/>
    <w:rsid w:val="00675386"/>
    <w:rPr>
      <w:b/>
      <w:bCs/>
      <w:sz w:val="28"/>
      <w:szCs w:val="28"/>
    </w:rPr>
  </w:style>
  <w:style w:type="paragraph" w:customStyle="1" w:styleId="Liniapozioma">
    <w:name w:val="Linia pozioma"/>
    <w:basedOn w:val="Normalny"/>
    <w:next w:val="Tekstpodstawowy"/>
    <w:rsid w:val="002A6CD2"/>
    <w:pPr>
      <w:suppressLineNumbers/>
      <w:pBdr>
        <w:bottom w:val="double" w:sz="2" w:space="0" w:color="808080"/>
      </w:pBdr>
      <w:suppressAutoHyphens/>
      <w:overflowPunct/>
      <w:autoSpaceDE/>
      <w:autoSpaceDN/>
      <w:adjustRightInd/>
      <w:spacing w:after="283"/>
      <w:jc w:val="left"/>
      <w:textAlignment w:val="auto"/>
    </w:pPr>
    <w:rPr>
      <w:sz w:val="12"/>
      <w:szCs w:val="12"/>
      <w:lang w:eastAsia="ar-SA"/>
    </w:rPr>
  </w:style>
  <w:style w:type="character" w:customStyle="1" w:styleId="StopkaZnak">
    <w:name w:val="Stopka Znak"/>
    <w:basedOn w:val="Domylnaczcionkaakapitu"/>
    <w:link w:val="Stopka"/>
    <w:rsid w:val="002A6CD2"/>
  </w:style>
  <w:style w:type="paragraph" w:styleId="Tekstpodstawowy">
    <w:name w:val="Body Text"/>
    <w:basedOn w:val="Normalny"/>
    <w:link w:val="TekstpodstawowyZnak"/>
    <w:uiPriority w:val="99"/>
    <w:semiHidden/>
    <w:unhideWhenUsed/>
    <w:rsid w:val="002A6CD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2A6CD2"/>
  </w:style>
  <w:style w:type="character" w:customStyle="1" w:styleId="NagwekZnak">
    <w:name w:val="Nagłówek Znak"/>
    <w:basedOn w:val="Domylnaczcionkaakapitu"/>
    <w:link w:val="Nagwek"/>
    <w:rsid w:val="002A6CD2"/>
    <w:rPr>
      <w:rFonts w:ascii="Century Gothic" w:hAnsi="Century Gothic"/>
      <w:sz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B086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B0867"/>
    <w:rPr>
      <w:rFonts w:ascii="Tahoma" w:hAnsi="Tahoma" w:cs="Tahoma"/>
      <w:sz w:val="16"/>
      <w:szCs w:val="16"/>
    </w:rPr>
  </w:style>
  <w:style w:type="numbering" w:customStyle="1" w:styleId="Bezlisty1">
    <w:name w:val="Bez listy1"/>
    <w:next w:val="Bezlisty"/>
    <w:uiPriority w:val="99"/>
    <w:semiHidden/>
    <w:unhideWhenUsed/>
    <w:rsid w:val="004B0867"/>
  </w:style>
  <w:style w:type="character" w:customStyle="1" w:styleId="Nagwek1Znak">
    <w:name w:val="Nagłówek 1 Znak"/>
    <w:basedOn w:val="Domylnaczcionkaakapitu"/>
    <w:link w:val="Nagwek1"/>
    <w:rsid w:val="004B0867"/>
    <w:rPr>
      <w:b/>
      <w:caps/>
      <w:kern w:val="28"/>
    </w:rPr>
  </w:style>
  <w:style w:type="character" w:customStyle="1" w:styleId="Nagwek2Znak">
    <w:name w:val="Nagłówek 2 Znak"/>
    <w:basedOn w:val="Domylnaczcionkaakapitu"/>
    <w:link w:val="Nagwek2"/>
    <w:rsid w:val="004B0867"/>
    <w:rPr>
      <w:b/>
    </w:rPr>
  </w:style>
  <w:style w:type="character" w:customStyle="1" w:styleId="TekstprzypisudolnegoZnak">
    <w:name w:val="Tekst przypisu dolnego Znak"/>
    <w:basedOn w:val="Domylnaczcionkaakapitu"/>
    <w:link w:val="Tekstprzypisudolnego"/>
    <w:rsid w:val="004B0867"/>
  </w:style>
  <w:style w:type="paragraph" w:customStyle="1" w:styleId="Tekstpodstawowy21">
    <w:name w:val="Tekst podstawowy 21"/>
    <w:basedOn w:val="Normalny"/>
    <w:rsid w:val="004B0867"/>
    <w:pPr>
      <w:spacing w:before="120" w:after="120"/>
      <w:ind w:right="-11"/>
      <w:textAlignment w:val="auto"/>
    </w:pPr>
  </w:style>
  <w:style w:type="paragraph" w:customStyle="1" w:styleId="Tekstpodstawowywcity21">
    <w:name w:val="Tekst podstawowy wcięty 21"/>
    <w:basedOn w:val="Normalny"/>
    <w:rsid w:val="004B0867"/>
    <w:pPr>
      <w:ind w:left="142" w:firstLine="567"/>
      <w:textAlignment w:val="auto"/>
    </w:pPr>
  </w:style>
  <w:style w:type="paragraph" w:customStyle="1" w:styleId="Tekstpodstawowywcity31">
    <w:name w:val="Tekst podstawowy wcięty 31"/>
    <w:basedOn w:val="Normalny"/>
    <w:rsid w:val="004B0867"/>
    <w:pPr>
      <w:ind w:firstLine="709"/>
      <w:textAlignment w:val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8281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oleObject" Target="embeddings/oleObject2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SOffice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1EAA30-EA29-4BBA-A824-B20AD7321D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 1998.dot</Template>
  <TotalTime>43</TotalTime>
  <Pages>13</Pages>
  <Words>5472</Words>
  <Characters>32833</Characters>
  <Application>Microsoft Office Word</Application>
  <DocSecurity>0</DocSecurity>
  <Lines>273</Lines>
  <Paragraphs>76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D-05.03.01</vt:lpstr>
      </vt:variant>
      <vt:variant>
        <vt:i4>0</vt:i4>
      </vt:variant>
    </vt:vector>
  </HeadingPairs>
  <TitlesOfParts>
    <vt:vector size="1" baseType="lpstr">
      <vt:lpstr>D-05.03.01</vt:lpstr>
    </vt:vector>
  </TitlesOfParts>
  <Company>Warszawa      Skaryszewska 19</Company>
  <LinksUpToDate>false</LinksUpToDate>
  <CharactersWithSpaces>38229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D-05.03.01</dc:title>
  <dc:subject>ost</dc:subject>
  <dc:creator>BZD BDIM Sp. z o.o.</dc:creator>
  <cp:keywords>specyfikacje, drogi, drogownictwo, ost</cp:keywords>
  <dc:description>Nawierzchnia z kostki kamiennej</dc:description>
  <cp:lastModifiedBy>Acer_IB</cp:lastModifiedBy>
  <cp:revision>12</cp:revision>
  <cp:lastPrinted>2010-07-14T08:19:00Z</cp:lastPrinted>
  <dcterms:created xsi:type="dcterms:W3CDTF">2016-07-07T21:22:00Z</dcterms:created>
  <dcterms:modified xsi:type="dcterms:W3CDTF">2022-02-21T07:43:00Z</dcterms:modified>
</cp:coreProperties>
</file>